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FD10E4">
      <w:pPr>
        <w:pStyle w:val="Title"/>
        <w:jc w:val="left"/>
        <w:rPr>
          <w:b w:val="0"/>
          <w:iCs/>
        </w:rPr>
      </w:pPr>
      <w:r w:rsidRPr="00E56FEA">
        <w:rPr>
          <w:b w:val="0"/>
          <w:iCs/>
        </w:rPr>
        <w:t>Teacher</w:t>
      </w:r>
      <w:r>
        <w:rPr>
          <w:b w:val="0"/>
          <w:iCs/>
        </w:rPr>
        <w:t xml:space="preserve">:  </w:t>
      </w:r>
      <w:r w:rsidR="00FD10E4">
        <w:rPr>
          <w:b w:val="0"/>
          <w:iCs/>
        </w:rPr>
        <w:t>Meg</w:t>
      </w:r>
      <w:r w:rsidR="00FD10E4" w:rsidRPr="00FD10E4">
        <w:rPr>
          <w:b w:val="0"/>
          <w:iCs/>
        </w:rPr>
        <w:t>a</w:t>
      </w:r>
      <w:r w:rsidR="00FD10E4">
        <w:rPr>
          <w:b w:val="0"/>
          <w:iCs/>
        </w:rPr>
        <w:t xml:space="preserve">n Nichols      </w:t>
      </w:r>
      <w:r w:rsidRPr="00E56FEA">
        <w:rPr>
          <w:b w:val="0"/>
          <w:iCs/>
        </w:rPr>
        <w:t xml:space="preserve"> </w:t>
      </w:r>
      <w:r>
        <w:rPr>
          <w:b w:val="0"/>
          <w:iCs/>
        </w:rPr>
        <w:t xml:space="preserve">Lesson Date: </w:t>
      </w:r>
      <w:r w:rsidR="00FD10E4">
        <w:rPr>
          <w:b w:val="0"/>
          <w:iCs/>
        </w:rPr>
        <w:t xml:space="preserve"> </w:t>
      </w:r>
    </w:p>
    <w:p w:rsidR="00E56FEA" w:rsidRPr="0047153F" w:rsidRDefault="00E56FEA" w:rsidP="00E56FEA">
      <w:pPr>
        <w:pStyle w:val="Title"/>
        <w:jc w:val="left"/>
        <w:rPr>
          <w:b w:val="0"/>
          <w:iCs/>
        </w:rPr>
      </w:pPr>
      <w:r>
        <w:rPr>
          <w:b w:val="0"/>
          <w:iCs/>
        </w:rPr>
        <w:t>Subject:</w:t>
      </w:r>
      <w:r>
        <w:rPr>
          <w:b w:val="0"/>
          <w:iCs/>
        </w:rPr>
        <w:tab/>
      </w:r>
      <w:r w:rsidR="0047153F">
        <w:rPr>
          <w:b w:val="0"/>
          <w:iCs/>
        </w:rPr>
        <w:t>Government</w:t>
      </w:r>
      <w:r w:rsidR="00FD10E4">
        <w:rPr>
          <w:b w:val="0"/>
          <w:iCs/>
        </w:rPr>
        <w:t xml:space="preserve">         </w:t>
      </w:r>
      <w:r w:rsidR="0047153F">
        <w:rPr>
          <w:b w:val="0"/>
          <w:iCs/>
        </w:rPr>
        <w:t xml:space="preserve">  </w:t>
      </w:r>
      <w:r>
        <w:rPr>
          <w:b w:val="0"/>
          <w:iCs/>
        </w:rPr>
        <w:t>Unit Title:</w:t>
      </w:r>
      <w:r>
        <w:rPr>
          <w:b w:val="0"/>
          <w:iCs/>
        </w:rPr>
        <w:tab/>
      </w:r>
      <w:r w:rsidR="00FD10E4">
        <w:rPr>
          <w:b w:val="0"/>
          <w:iCs/>
        </w:rPr>
        <w:t xml:space="preserve"> </w:t>
      </w:r>
      <w:r w:rsidR="0047153F">
        <w:rPr>
          <w:b w:val="0"/>
          <w:iCs/>
        </w:rPr>
        <w:t xml:space="preserve">Civil Rights </w:t>
      </w:r>
      <w:r w:rsidR="0047153F" w:rsidRPr="0047153F">
        <w:rPr>
          <w:b w:val="0"/>
          <w:sz w:val="20"/>
          <w:szCs w:val="20"/>
        </w:rPr>
        <w:t>and</w:t>
      </w:r>
      <w:r w:rsidR="0047153F">
        <w:rPr>
          <w:sz w:val="20"/>
          <w:szCs w:val="20"/>
        </w:rPr>
        <w:t xml:space="preserve"> </w:t>
      </w:r>
      <w:r w:rsidR="0047153F">
        <w:rPr>
          <w:b w:val="0"/>
          <w:sz w:val="20"/>
          <w:szCs w:val="20"/>
        </w:rPr>
        <w:t>Civil Liberties</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600"/>
        <w:gridCol w:w="900"/>
      </w:tblGrid>
      <w:tr w:rsidR="00E56FEA" w:rsidTr="00864409">
        <w:trPr>
          <w:cantSplit/>
        </w:trPr>
        <w:tc>
          <w:tcPr>
            <w:tcW w:w="6408" w:type="dxa"/>
            <w:gridSpan w:val="2"/>
          </w:tcPr>
          <w:p w:rsidR="00E56FEA" w:rsidRPr="00E22DC0" w:rsidRDefault="00E56FEA" w:rsidP="00E56FEA">
            <w:pPr>
              <w:rPr>
                <w:rFonts w:ascii="Arial Narrow" w:hAnsi="Arial Narrow"/>
                <w:b/>
                <w:bCs/>
                <w:sz w:val="20"/>
                <w:szCs w:val="20"/>
              </w:rPr>
            </w:pPr>
            <w:r w:rsidRPr="00E22DC0">
              <w:rPr>
                <w:rFonts w:ascii="Arial Narrow" w:hAnsi="Arial Narrow"/>
                <w:b/>
                <w:bCs/>
                <w:sz w:val="20"/>
                <w:szCs w:val="20"/>
              </w:rPr>
              <w:t>CLGs/SC Assessment Limits/</w:t>
            </w:r>
            <w:r w:rsidR="00DC16BE" w:rsidRPr="00E22DC0">
              <w:rPr>
                <w:rFonts w:ascii="Arial Narrow" w:hAnsi="Arial Narrow"/>
                <w:b/>
                <w:bCs/>
                <w:sz w:val="20"/>
                <w:szCs w:val="20"/>
              </w:rPr>
              <w:t>Standards</w:t>
            </w:r>
            <w:r w:rsidRPr="00E22DC0">
              <w:rPr>
                <w:rFonts w:ascii="Arial Narrow" w:hAnsi="Arial Narrow"/>
                <w:b/>
                <w:bCs/>
                <w:sz w:val="20"/>
                <w:szCs w:val="20"/>
              </w:rPr>
              <w:t xml:space="preserve">:   </w:t>
            </w:r>
            <w:r w:rsidRPr="00E22DC0">
              <w:rPr>
                <w:rFonts w:ascii="Arial Narrow" w:hAnsi="Arial Narrow"/>
                <w:bCs/>
                <w:i/>
                <w:sz w:val="20"/>
                <w:szCs w:val="20"/>
              </w:rPr>
              <w:t>(What are the skills being taught?)</w:t>
            </w:r>
          </w:p>
          <w:p w:rsidR="00561B13" w:rsidRPr="00E22DC0" w:rsidRDefault="00561B13" w:rsidP="00561B13">
            <w:pPr>
              <w:shd w:val="clear" w:color="auto" w:fill="FFFFFF"/>
              <w:tabs>
                <w:tab w:val="left" w:pos="342"/>
              </w:tabs>
              <w:rPr>
                <w:rFonts w:ascii="Arial Narrow" w:hAnsi="Arial Narrow"/>
                <w:sz w:val="20"/>
                <w:szCs w:val="20"/>
              </w:rPr>
            </w:pPr>
            <w:r w:rsidRPr="00E22DC0">
              <w:rPr>
                <w:rFonts w:ascii="Arial Narrow" w:hAnsi="Arial Narrow"/>
                <w:sz w:val="20"/>
                <w:szCs w:val="20"/>
              </w:rPr>
              <w:t xml:space="preserve">1.2.1 The student will analyze the impact of landmark </w:t>
            </w:r>
            <w:r w:rsidRPr="00E22DC0">
              <w:rPr>
                <w:rFonts w:ascii="Arial Narrow" w:hAnsi="Arial Narrow"/>
                <w:b/>
                <w:sz w:val="20"/>
                <w:szCs w:val="20"/>
              </w:rPr>
              <w:t>Supreme Court</w:t>
            </w:r>
            <w:r w:rsidRPr="00E22DC0">
              <w:rPr>
                <w:rFonts w:ascii="Arial Narrow" w:hAnsi="Arial Narrow"/>
                <w:sz w:val="20"/>
                <w:szCs w:val="20"/>
              </w:rPr>
              <w:t xml:space="preserve"> decisions on governmental powers, rights, and responsibilities of </w:t>
            </w:r>
            <w:r w:rsidRPr="00E22DC0">
              <w:rPr>
                <w:rFonts w:ascii="Arial Narrow" w:hAnsi="Arial Narrow"/>
                <w:b/>
                <w:sz w:val="20"/>
                <w:szCs w:val="20"/>
              </w:rPr>
              <w:t>citizen</w:t>
            </w:r>
            <w:r w:rsidRPr="00E22DC0">
              <w:rPr>
                <w:rFonts w:ascii="Arial Narrow" w:hAnsi="Arial Narrow"/>
                <w:sz w:val="20"/>
                <w:szCs w:val="20"/>
              </w:rPr>
              <w:t xml:space="preserve">s in our changing society </w:t>
            </w:r>
          </w:p>
          <w:p w:rsidR="00E56FEA" w:rsidRPr="00E22DC0" w:rsidRDefault="00561B13">
            <w:pPr>
              <w:rPr>
                <w:rFonts w:ascii="Arial Narrow" w:hAnsi="Arial Narrow"/>
                <w:b/>
                <w:bCs/>
                <w:sz w:val="20"/>
                <w:szCs w:val="20"/>
              </w:rPr>
            </w:pPr>
            <w:r w:rsidRPr="00E22DC0">
              <w:rPr>
                <w:rFonts w:ascii="Arial Narrow" w:hAnsi="Arial Narrow"/>
                <w:sz w:val="20"/>
                <w:szCs w:val="20"/>
              </w:rPr>
              <w:t xml:space="preserve">1.2.1.c: Analyze how the Supreme Court decisions in </w:t>
            </w:r>
            <w:proofErr w:type="spellStart"/>
            <w:r w:rsidRPr="00E22DC0">
              <w:rPr>
                <w:rFonts w:ascii="Arial Narrow" w:hAnsi="Arial Narrow"/>
                <w:i/>
                <w:sz w:val="20"/>
                <w:szCs w:val="20"/>
              </w:rPr>
              <w:t>Plessy</w:t>
            </w:r>
            <w:proofErr w:type="spellEnd"/>
            <w:r w:rsidRPr="00E22DC0">
              <w:rPr>
                <w:rFonts w:ascii="Arial Narrow" w:hAnsi="Arial Narrow"/>
                <w:i/>
                <w:sz w:val="20"/>
                <w:szCs w:val="20"/>
              </w:rPr>
              <w:t xml:space="preserve"> v. Ferguson</w:t>
            </w:r>
            <w:r w:rsidRPr="00E22DC0">
              <w:rPr>
                <w:rFonts w:ascii="Arial Narrow" w:hAnsi="Arial Narrow"/>
                <w:sz w:val="20"/>
                <w:szCs w:val="20"/>
              </w:rPr>
              <w:t xml:space="preserve"> (1896) and </w:t>
            </w:r>
            <w:r w:rsidRPr="00E22DC0">
              <w:rPr>
                <w:rFonts w:ascii="Arial Narrow" w:hAnsi="Arial Narrow"/>
                <w:i/>
                <w:iCs/>
                <w:sz w:val="20"/>
                <w:szCs w:val="20"/>
              </w:rPr>
              <w:t xml:space="preserve">Brown v. Board of Education of Topeka </w:t>
            </w:r>
            <w:r w:rsidRPr="00E22DC0">
              <w:rPr>
                <w:rFonts w:ascii="Arial Narrow" w:hAnsi="Arial Narrow"/>
                <w:sz w:val="20"/>
                <w:szCs w:val="20"/>
              </w:rPr>
              <w:t xml:space="preserve">(1954) impacted the rights of individuals </w:t>
            </w:r>
          </w:p>
        </w:tc>
        <w:tc>
          <w:tcPr>
            <w:tcW w:w="4500" w:type="dxa"/>
            <w:gridSpan w:val="2"/>
          </w:tcPr>
          <w:p w:rsidR="00E56FEA" w:rsidRPr="00E22DC0" w:rsidRDefault="00E56FEA" w:rsidP="00E56FEA">
            <w:pPr>
              <w:rPr>
                <w:rFonts w:ascii="Arial Narrow" w:hAnsi="Arial Narrow"/>
                <w:b/>
                <w:bCs/>
                <w:sz w:val="20"/>
                <w:szCs w:val="20"/>
              </w:rPr>
            </w:pPr>
            <w:r w:rsidRPr="00E22DC0">
              <w:rPr>
                <w:rFonts w:ascii="Arial Narrow" w:hAnsi="Arial Narrow"/>
                <w:b/>
                <w:bCs/>
                <w:sz w:val="20"/>
                <w:szCs w:val="20"/>
              </w:rPr>
              <w:t xml:space="preserve">Agenda: </w:t>
            </w:r>
            <w:r w:rsidRPr="00E22DC0">
              <w:rPr>
                <w:rFonts w:ascii="Arial Narrow" w:hAnsi="Arial Narrow"/>
                <w:bCs/>
                <w:i/>
                <w:sz w:val="20"/>
                <w:szCs w:val="20"/>
              </w:rPr>
              <w:t>(What is the snapshot of my class flow?)</w:t>
            </w:r>
          </w:p>
          <w:p w:rsidR="00FD10E4" w:rsidRPr="00E22DC0" w:rsidRDefault="00FD10E4" w:rsidP="00B35974">
            <w:pPr>
              <w:rPr>
                <w:rFonts w:ascii="Arial Narrow" w:hAnsi="Arial Narrow"/>
                <w:b/>
                <w:bCs/>
                <w:sz w:val="20"/>
                <w:szCs w:val="20"/>
              </w:rPr>
            </w:pPr>
          </w:p>
        </w:tc>
      </w:tr>
      <w:tr w:rsidR="00E56FEA" w:rsidTr="00864409">
        <w:trPr>
          <w:cantSplit/>
        </w:trPr>
        <w:tc>
          <w:tcPr>
            <w:tcW w:w="10908" w:type="dxa"/>
            <w:gridSpan w:val="4"/>
            <w:tcBorders>
              <w:bottom w:val="single" w:sz="4" w:space="0" w:color="auto"/>
            </w:tcBorders>
          </w:tcPr>
          <w:p w:rsidR="00E56FEA" w:rsidRPr="00E22DC0" w:rsidRDefault="00E56FEA" w:rsidP="00E56FEA">
            <w:pPr>
              <w:rPr>
                <w:rFonts w:ascii="Arial Narrow" w:hAnsi="Arial Narrow"/>
                <w:b/>
                <w:bCs/>
                <w:sz w:val="20"/>
                <w:szCs w:val="20"/>
              </w:rPr>
            </w:pPr>
            <w:r w:rsidRPr="00E22DC0">
              <w:rPr>
                <w:rFonts w:ascii="Arial Narrow" w:hAnsi="Arial Narrow"/>
                <w:b/>
                <w:bCs/>
                <w:sz w:val="20"/>
                <w:szCs w:val="20"/>
              </w:rPr>
              <w:t xml:space="preserve">Lesson Objective: </w:t>
            </w:r>
            <w:r w:rsidR="00DC16BE" w:rsidRPr="00E22DC0">
              <w:rPr>
                <w:rFonts w:ascii="Arial Narrow" w:hAnsi="Arial Narrow"/>
                <w:bCs/>
                <w:i/>
                <w:sz w:val="20"/>
                <w:szCs w:val="20"/>
              </w:rPr>
              <w:t>(What will my students KNOW by the end of the lesson?  What will they DO to learn it?)</w:t>
            </w:r>
          </w:p>
          <w:p w:rsidR="00E56FEA" w:rsidRPr="00E22DC0" w:rsidRDefault="00DC1B20" w:rsidP="00E22DC0">
            <w:pPr>
              <w:rPr>
                <w:rFonts w:ascii="Arial Narrow" w:hAnsi="Arial Narrow"/>
                <w:sz w:val="20"/>
                <w:szCs w:val="20"/>
              </w:rPr>
            </w:pPr>
            <w:r w:rsidRPr="00E22DC0">
              <w:rPr>
                <w:rFonts w:ascii="Arial Narrow" w:hAnsi="Arial Narrow"/>
                <w:sz w:val="20"/>
                <w:szCs w:val="20"/>
              </w:rPr>
              <w:t xml:space="preserve">SWBAT analyze how </w:t>
            </w:r>
            <w:r w:rsidRPr="00E22DC0">
              <w:rPr>
                <w:rFonts w:ascii="Arial Narrow" w:hAnsi="Arial Narrow"/>
                <w:i/>
                <w:sz w:val="20"/>
                <w:szCs w:val="20"/>
              </w:rPr>
              <w:t xml:space="preserve">Brown v. Board of Education </w:t>
            </w:r>
            <w:r w:rsidRPr="00E22DC0">
              <w:rPr>
                <w:rFonts w:ascii="Arial Narrow" w:hAnsi="Arial Narrow"/>
                <w:sz w:val="20"/>
                <w:szCs w:val="20"/>
              </w:rPr>
              <w:t xml:space="preserve">overturned </w:t>
            </w:r>
            <w:proofErr w:type="spellStart"/>
            <w:r w:rsidRPr="00E22DC0">
              <w:rPr>
                <w:rFonts w:ascii="Arial Narrow" w:hAnsi="Arial Narrow"/>
                <w:i/>
                <w:sz w:val="20"/>
                <w:szCs w:val="20"/>
              </w:rPr>
              <w:t>Plessy</w:t>
            </w:r>
            <w:proofErr w:type="spellEnd"/>
            <w:r w:rsidRPr="00E22DC0">
              <w:rPr>
                <w:rFonts w:ascii="Arial Narrow" w:hAnsi="Arial Narrow"/>
                <w:i/>
                <w:sz w:val="20"/>
                <w:szCs w:val="20"/>
              </w:rPr>
              <w:t xml:space="preserve"> v. Ferguson </w:t>
            </w:r>
            <w:r w:rsidRPr="00E22DC0">
              <w:rPr>
                <w:rFonts w:ascii="Arial Narrow" w:hAnsi="Arial Narrow"/>
                <w:sz w:val="20"/>
                <w:szCs w:val="20"/>
              </w:rPr>
              <w:t>by completing a</w:t>
            </w:r>
            <w:r w:rsidR="00E22DC0">
              <w:rPr>
                <w:rFonts w:ascii="Arial Narrow" w:hAnsi="Arial Narrow"/>
                <w:sz w:val="20"/>
                <w:szCs w:val="20"/>
              </w:rPr>
              <w:t xml:space="preserve"> voc</w:t>
            </w:r>
            <w:r w:rsidR="00E22DC0" w:rsidRPr="00E22DC0">
              <w:rPr>
                <w:rFonts w:ascii="Arial Narrow" w:hAnsi="Arial Narrow"/>
                <w:sz w:val="20"/>
                <w:szCs w:val="20"/>
              </w:rPr>
              <w:t>a</w:t>
            </w:r>
            <w:r w:rsidR="00E22DC0">
              <w:rPr>
                <w:rFonts w:ascii="Arial Narrow" w:hAnsi="Arial Narrow"/>
                <w:sz w:val="20"/>
                <w:szCs w:val="20"/>
              </w:rPr>
              <w:t>bul</w:t>
            </w:r>
            <w:r w:rsidR="00E22DC0" w:rsidRPr="00E22DC0">
              <w:rPr>
                <w:rFonts w:ascii="Arial Narrow" w:hAnsi="Arial Narrow"/>
                <w:sz w:val="20"/>
                <w:szCs w:val="20"/>
              </w:rPr>
              <w:t>a</w:t>
            </w:r>
            <w:r w:rsidR="00E22DC0">
              <w:rPr>
                <w:rFonts w:ascii="Arial Narrow" w:hAnsi="Arial Narrow"/>
                <w:sz w:val="20"/>
                <w:szCs w:val="20"/>
              </w:rPr>
              <w:t>ry m</w:t>
            </w:r>
            <w:r w:rsidR="00E22DC0" w:rsidRPr="00E22DC0">
              <w:rPr>
                <w:rFonts w:ascii="Arial Narrow" w:hAnsi="Arial Narrow"/>
                <w:sz w:val="20"/>
                <w:szCs w:val="20"/>
              </w:rPr>
              <w:t>a</w:t>
            </w:r>
            <w:r w:rsidR="00E22DC0">
              <w:rPr>
                <w:rFonts w:ascii="Arial Narrow" w:hAnsi="Arial Narrow"/>
                <w:sz w:val="20"/>
                <w:szCs w:val="20"/>
              </w:rPr>
              <w:t>tching w</w:t>
            </w:r>
            <w:r w:rsidR="00E22DC0" w:rsidRPr="00E22DC0">
              <w:rPr>
                <w:rFonts w:ascii="Arial Narrow" w:hAnsi="Arial Narrow"/>
                <w:sz w:val="20"/>
                <w:szCs w:val="20"/>
              </w:rPr>
              <w:t>a</w:t>
            </w:r>
            <w:r w:rsidR="00E22DC0">
              <w:rPr>
                <w:rFonts w:ascii="Arial Narrow" w:hAnsi="Arial Narrow"/>
                <w:sz w:val="20"/>
                <w:szCs w:val="20"/>
              </w:rPr>
              <w:t>rm up</w:t>
            </w:r>
            <w:r w:rsidRPr="00E22DC0">
              <w:rPr>
                <w:rFonts w:ascii="Arial Narrow" w:hAnsi="Arial Narrow"/>
                <w:sz w:val="20"/>
                <w:szCs w:val="20"/>
              </w:rPr>
              <w:t xml:space="preserve">, taking guided notes, participating in an act it out, </w:t>
            </w:r>
            <w:r w:rsidR="00E22DC0">
              <w:rPr>
                <w:rFonts w:ascii="Arial Narrow" w:hAnsi="Arial Narrow"/>
                <w:sz w:val="20"/>
                <w:szCs w:val="20"/>
              </w:rPr>
              <w:t>cre</w:t>
            </w:r>
            <w:r w:rsidR="00E22DC0" w:rsidRPr="00E22DC0">
              <w:rPr>
                <w:rFonts w:ascii="Arial Narrow" w:hAnsi="Arial Narrow"/>
                <w:sz w:val="20"/>
                <w:szCs w:val="20"/>
              </w:rPr>
              <w:t>a</w:t>
            </w:r>
            <w:r w:rsidR="00E22DC0">
              <w:rPr>
                <w:rFonts w:ascii="Arial Narrow" w:hAnsi="Arial Narrow"/>
                <w:sz w:val="20"/>
                <w:szCs w:val="20"/>
              </w:rPr>
              <w:t xml:space="preserve">ting </w:t>
            </w:r>
            <w:r w:rsidR="00E22DC0" w:rsidRPr="00E22DC0">
              <w:rPr>
                <w:rFonts w:ascii="Arial Narrow" w:hAnsi="Arial Narrow"/>
                <w:sz w:val="20"/>
                <w:szCs w:val="20"/>
              </w:rPr>
              <w:t>a</w:t>
            </w:r>
            <w:r w:rsidR="00E22DC0">
              <w:rPr>
                <w:rFonts w:ascii="Arial Narrow" w:hAnsi="Arial Narrow"/>
                <w:sz w:val="20"/>
                <w:szCs w:val="20"/>
              </w:rPr>
              <w:t xml:space="preserve"> gr</w:t>
            </w:r>
            <w:r w:rsidR="00E22DC0" w:rsidRPr="00E22DC0">
              <w:rPr>
                <w:rFonts w:ascii="Arial Narrow" w:hAnsi="Arial Narrow"/>
                <w:sz w:val="20"/>
                <w:szCs w:val="20"/>
              </w:rPr>
              <w:t>a</w:t>
            </w:r>
            <w:r w:rsidR="00E22DC0">
              <w:rPr>
                <w:rFonts w:ascii="Arial Narrow" w:hAnsi="Arial Narrow"/>
                <w:sz w:val="20"/>
                <w:szCs w:val="20"/>
              </w:rPr>
              <w:t>phic represent</w:t>
            </w:r>
            <w:r w:rsidR="00E22DC0" w:rsidRPr="00E22DC0">
              <w:rPr>
                <w:rFonts w:ascii="Arial Narrow" w:hAnsi="Arial Narrow"/>
                <w:sz w:val="20"/>
                <w:szCs w:val="20"/>
              </w:rPr>
              <w:t>a</w:t>
            </w:r>
            <w:r w:rsidR="00E22DC0">
              <w:rPr>
                <w:rFonts w:ascii="Arial Narrow" w:hAnsi="Arial Narrow"/>
                <w:sz w:val="20"/>
                <w:szCs w:val="20"/>
              </w:rPr>
              <w:t xml:space="preserve">tion of the Fourteenth </w:t>
            </w:r>
            <w:r w:rsidR="00E22DC0" w:rsidRPr="00E22DC0">
              <w:rPr>
                <w:rFonts w:ascii="Arial Narrow" w:hAnsi="Arial Narrow"/>
                <w:sz w:val="20"/>
                <w:szCs w:val="20"/>
              </w:rPr>
              <w:t>a</w:t>
            </w:r>
            <w:r w:rsidR="00E22DC0">
              <w:rPr>
                <w:rFonts w:ascii="Arial Narrow" w:hAnsi="Arial Narrow"/>
                <w:sz w:val="20"/>
                <w:szCs w:val="20"/>
              </w:rPr>
              <w:t>mendment</w:t>
            </w:r>
            <w:r w:rsidRPr="00E22DC0">
              <w:rPr>
                <w:rFonts w:ascii="Arial Narrow" w:hAnsi="Arial Narrow"/>
                <w:sz w:val="20"/>
                <w:szCs w:val="20"/>
              </w:rPr>
              <w:t xml:space="preserve">, and grading and analyzing their scores on an exit ticket. </w:t>
            </w:r>
          </w:p>
        </w:tc>
      </w:tr>
      <w:tr w:rsidR="00982DD8" w:rsidTr="00D44000">
        <w:tc>
          <w:tcPr>
            <w:tcW w:w="648" w:type="dxa"/>
            <w:shd w:val="clear" w:color="auto" w:fill="000000"/>
          </w:tcPr>
          <w:p w:rsidR="00982DD8" w:rsidRPr="00E22DC0" w:rsidRDefault="00982DD8">
            <w:pPr>
              <w:jc w:val="center"/>
              <w:rPr>
                <w:rFonts w:ascii="Arial Narrow" w:hAnsi="Arial Narrow"/>
                <w:color w:val="FFFFFF"/>
                <w:sz w:val="20"/>
                <w:szCs w:val="20"/>
              </w:rPr>
            </w:pPr>
            <w:r w:rsidRPr="00E22DC0">
              <w:rPr>
                <w:rFonts w:ascii="Arial Narrow" w:hAnsi="Arial Narrow"/>
                <w:color w:val="FFFFFF"/>
                <w:sz w:val="20"/>
                <w:szCs w:val="20"/>
              </w:rPr>
              <w:t>TIME</w:t>
            </w:r>
          </w:p>
        </w:tc>
        <w:tc>
          <w:tcPr>
            <w:tcW w:w="9360" w:type="dxa"/>
            <w:gridSpan w:val="2"/>
            <w:shd w:val="clear" w:color="auto" w:fill="000000"/>
          </w:tcPr>
          <w:p w:rsidR="00982DD8" w:rsidRPr="00E22DC0" w:rsidRDefault="00982DD8">
            <w:pPr>
              <w:jc w:val="center"/>
              <w:rPr>
                <w:rFonts w:ascii="Arial Narrow" w:hAnsi="Arial Narrow"/>
                <w:color w:val="FFFFFF"/>
                <w:sz w:val="20"/>
                <w:szCs w:val="20"/>
              </w:rPr>
            </w:pPr>
            <w:r w:rsidRPr="00E22DC0">
              <w:rPr>
                <w:rFonts w:ascii="Arial Narrow" w:hAnsi="Arial Narrow"/>
                <w:color w:val="FFFFFF"/>
                <w:sz w:val="20"/>
                <w:szCs w:val="20"/>
              </w:rPr>
              <w:t>INSTRUCTIONAL SEQUENCE</w:t>
            </w:r>
          </w:p>
        </w:tc>
        <w:tc>
          <w:tcPr>
            <w:tcW w:w="900" w:type="dxa"/>
            <w:shd w:val="clear" w:color="auto" w:fill="000000"/>
          </w:tcPr>
          <w:p w:rsidR="00982DD8" w:rsidRDefault="00982DD8">
            <w:pPr>
              <w:jc w:val="center"/>
              <w:rPr>
                <w:rFonts w:ascii="Arial Narrow" w:hAnsi="Arial Narrow"/>
                <w:color w:val="FFFFFF"/>
                <w:sz w:val="20"/>
              </w:rPr>
            </w:pPr>
          </w:p>
        </w:tc>
      </w:tr>
      <w:tr w:rsidR="00982DD8" w:rsidTr="00D44000">
        <w:tc>
          <w:tcPr>
            <w:tcW w:w="648" w:type="dxa"/>
            <w:vAlign w:val="center"/>
          </w:tcPr>
          <w:p w:rsidR="00982DD8" w:rsidRPr="00E22DC0" w:rsidRDefault="00FE389E">
            <w:pPr>
              <w:jc w:val="center"/>
              <w:rPr>
                <w:rFonts w:ascii="Arial Narrow" w:hAnsi="Arial Narrow"/>
                <w:sz w:val="20"/>
                <w:szCs w:val="20"/>
              </w:rPr>
            </w:pPr>
            <w:r>
              <w:rPr>
                <w:rFonts w:ascii="Arial Narrow" w:hAnsi="Arial Narrow"/>
                <w:sz w:val="20"/>
                <w:szCs w:val="20"/>
              </w:rPr>
              <w:t xml:space="preserve">5 </w:t>
            </w:r>
            <w:proofErr w:type="spellStart"/>
            <w:r>
              <w:rPr>
                <w:rFonts w:ascii="Arial Narrow" w:hAnsi="Arial Narrow"/>
                <w:sz w:val="20"/>
                <w:szCs w:val="20"/>
              </w:rPr>
              <w:t>mins</w:t>
            </w:r>
            <w:proofErr w:type="spellEnd"/>
          </w:p>
        </w:tc>
        <w:tc>
          <w:tcPr>
            <w:tcW w:w="9360" w:type="dxa"/>
            <w:gridSpan w:val="2"/>
          </w:tcPr>
          <w:p w:rsidR="00982DD8" w:rsidRPr="00E22DC0" w:rsidRDefault="00982DD8">
            <w:pPr>
              <w:rPr>
                <w:rFonts w:ascii="Arial Narrow" w:hAnsi="Arial Narrow"/>
                <w:i/>
                <w:sz w:val="20"/>
                <w:szCs w:val="20"/>
              </w:rPr>
            </w:pPr>
            <w:r w:rsidRPr="00E22DC0">
              <w:rPr>
                <w:rFonts w:ascii="Arial Narrow" w:hAnsi="Arial Narrow"/>
                <w:b/>
                <w:sz w:val="20"/>
                <w:szCs w:val="20"/>
              </w:rPr>
              <w:t>Get started</w:t>
            </w:r>
            <w:r w:rsidR="00DC16BE" w:rsidRPr="00E22DC0">
              <w:rPr>
                <w:rFonts w:ascii="Arial Narrow" w:hAnsi="Arial Narrow"/>
                <w:b/>
                <w:sz w:val="20"/>
                <w:szCs w:val="20"/>
              </w:rPr>
              <w:t>/Drill/Do Now:</w:t>
            </w:r>
            <w:r w:rsidR="00DC16BE" w:rsidRPr="00E22DC0">
              <w:rPr>
                <w:rFonts w:ascii="Arial Narrow" w:hAnsi="Arial Narrow"/>
                <w:sz w:val="20"/>
                <w:szCs w:val="20"/>
              </w:rPr>
              <w:t xml:space="preserve"> </w:t>
            </w:r>
            <w:r w:rsidR="00DC16BE" w:rsidRPr="00E22DC0">
              <w:rPr>
                <w:rFonts w:ascii="Arial Narrow" w:hAnsi="Arial Narrow"/>
                <w:i/>
                <w:sz w:val="20"/>
                <w:szCs w:val="20"/>
              </w:rPr>
              <w:t>(What meaningful activity will students complete as soon as they enter the classroom?)</w:t>
            </w:r>
          </w:p>
          <w:p w:rsidR="00FD10E4" w:rsidRDefault="0047153F" w:rsidP="00FD10E4">
            <w:pPr>
              <w:tabs>
                <w:tab w:val="left" w:pos="284"/>
              </w:tabs>
              <w:rPr>
                <w:rFonts w:ascii="Arial Narrow" w:hAnsi="Arial Narrow"/>
                <w:sz w:val="20"/>
                <w:szCs w:val="20"/>
              </w:rPr>
            </w:pPr>
            <w:r>
              <w:rPr>
                <w:rFonts w:ascii="Arial Narrow" w:hAnsi="Arial Narrow"/>
                <w:sz w:val="20"/>
                <w:szCs w:val="20"/>
              </w:rPr>
              <w:t>Students will complete the following voc</w:t>
            </w:r>
            <w:r w:rsidRPr="00E22DC0">
              <w:rPr>
                <w:rFonts w:ascii="Arial Narrow" w:hAnsi="Arial Narrow"/>
                <w:sz w:val="20"/>
                <w:szCs w:val="20"/>
              </w:rPr>
              <w:t>a</w:t>
            </w:r>
            <w:r>
              <w:rPr>
                <w:rFonts w:ascii="Arial Narrow" w:hAnsi="Arial Narrow"/>
                <w:sz w:val="20"/>
                <w:szCs w:val="20"/>
              </w:rPr>
              <w:t>bul</w:t>
            </w:r>
            <w:r w:rsidRPr="00E22DC0">
              <w:rPr>
                <w:rFonts w:ascii="Arial Narrow" w:hAnsi="Arial Narrow"/>
                <w:sz w:val="20"/>
                <w:szCs w:val="20"/>
              </w:rPr>
              <w:t>a</w:t>
            </w:r>
            <w:r>
              <w:rPr>
                <w:rFonts w:ascii="Arial Narrow" w:hAnsi="Arial Narrow"/>
                <w:sz w:val="20"/>
                <w:szCs w:val="20"/>
              </w:rPr>
              <w:t>ry w</w:t>
            </w:r>
            <w:r w:rsidRPr="00E22DC0">
              <w:rPr>
                <w:rFonts w:ascii="Arial Narrow" w:hAnsi="Arial Narrow"/>
                <w:sz w:val="20"/>
                <w:szCs w:val="20"/>
              </w:rPr>
              <w:t>a</w:t>
            </w:r>
            <w:r>
              <w:rPr>
                <w:rFonts w:ascii="Arial Narrow" w:hAnsi="Arial Narrow"/>
                <w:sz w:val="20"/>
                <w:szCs w:val="20"/>
              </w:rPr>
              <w:t>rm up; student choice is provided to differenti</w:t>
            </w:r>
            <w:r w:rsidRPr="00E22DC0">
              <w:rPr>
                <w:rFonts w:ascii="Arial Narrow" w:hAnsi="Arial Narrow"/>
                <w:sz w:val="20"/>
                <w:szCs w:val="20"/>
              </w:rPr>
              <w:t>a</w:t>
            </w:r>
            <w:r>
              <w:rPr>
                <w:rFonts w:ascii="Arial Narrow" w:hAnsi="Arial Narrow"/>
                <w:sz w:val="20"/>
                <w:szCs w:val="20"/>
              </w:rPr>
              <w:t xml:space="preserve">te; they </w:t>
            </w:r>
            <w:r w:rsidRPr="00FE389E">
              <w:rPr>
                <w:rFonts w:ascii="Arial Narrow" w:hAnsi="Arial Narrow"/>
                <w:b/>
                <w:sz w:val="20"/>
                <w:szCs w:val="20"/>
              </w:rPr>
              <w:t>either</w:t>
            </w:r>
            <w:r>
              <w:rPr>
                <w:rFonts w:ascii="Arial Narrow" w:hAnsi="Arial Narrow"/>
                <w:sz w:val="20"/>
                <w:szCs w:val="20"/>
              </w:rPr>
              <w:t xml:space="preserve"> c</w:t>
            </w:r>
            <w:r w:rsidRPr="00E22DC0">
              <w:rPr>
                <w:rFonts w:ascii="Arial Narrow" w:hAnsi="Arial Narrow"/>
                <w:sz w:val="20"/>
                <w:szCs w:val="20"/>
              </w:rPr>
              <w:t>a</w:t>
            </w:r>
            <w:r>
              <w:rPr>
                <w:rFonts w:ascii="Arial Narrow" w:hAnsi="Arial Narrow"/>
                <w:sz w:val="20"/>
                <w:szCs w:val="20"/>
              </w:rPr>
              <w:t>n m</w:t>
            </w:r>
            <w:r w:rsidRPr="00E22DC0">
              <w:rPr>
                <w:rFonts w:ascii="Arial Narrow" w:hAnsi="Arial Narrow"/>
                <w:sz w:val="20"/>
                <w:szCs w:val="20"/>
              </w:rPr>
              <w:t>a</w:t>
            </w:r>
            <w:r>
              <w:rPr>
                <w:rFonts w:ascii="Arial Narrow" w:hAnsi="Arial Narrow"/>
                <w:sz w:val="20"/>
                <w:szCs w:val="20"/>
              </w:rPr>
              <w:t xml:space="preserve">tch the terms </w:t>
            </w:r>
            <w:r w:rsidRPr="00FE389E">
              <w:rPr>
                <w:rFonts w:ascii="Arial Narrow" w:hAnsi="Arial Narrow"/>
                <w:b/>
                <w:sz w:val="20"/>
                <w:szCs w:val="20"/>
              </w:rPr>
              <w:t>or</w:t>
            </w:r>
            <w:r>
              <w:rPr>
                <w:rFonts w:ascii="Arial Narrow" w:hAnsi="Arial Narrow"/>
                <w:sz w:val="20"/>
                <w:szCs w:val="20"/>
              </w:rPr>
              <w:t xml:space="preserve"> cre</w:t>
            </w:r>
            <w:r w:rsidRPr="00E22DC0">
              <w:rPr>
                <w:rFonts w:ascii="Arial Narrow" w:hAnsi="Arial Narrow"/>
                <w:sz w:val="20"/>
                <w:szCs w:val="20"/>
              </w:rPr>
              <w:t>a</w:t>
            </w:r>
            <w:r>
              <w:rPr>
                <w:rFonts w:ascii="Arial Narrow" w:hAnsi="Arial Narrow"/>
                <w:sz w:val="20"/>
                <w:szCs w:val="20"/>
              </w:rPr>
              <w:t xml:space="preserve">te 3 sentences using </w:t>
            </w:r>
            <w:r w:rsidRPr="00E22DC0">
              <w:rPr>
                <w:rFonts w:ascii="Arial Narrow" w:hAnsi="Arial Narrow"/>
                <w:sz w:val="20"/>
                <w:szCs w:val="20"/>
              </w:rPr>
              <w:t>a</w:t>
            </w:r>
            <w:r>
              <w:rPr>
                <w:rFonts w:ascii="Arial Narrow" w:hAnsi="Arial Narrow"/>
                <w:sz w:val="20"/>
                <w:szCs w:val="20"/>
              </w:rPr>
              <w:t>t le</w:t>
            </w:r>
            <w:r w:rsidRPr="00E22DC0">
              <w:rPr>
                <w:rFonts w:ascii="Arial Narrow" w:hAnsi="Arial Narrow"/>
                <w:sz w:val="20"/>
                <w:szCs w:val="20"/>
              </w:rPr>
              <w:t>a</w:t>
            </w:r>
            <w:r>
              <w:rPr>
                <w:rFonts w:ascii="Arial Narrow" w:hAnsi="Arial Narrow"/>
                <w:sz w:val="20"/>
                <w:szCs w:val="20"/>
              </w:rPr>
              <w:t xml:space="preserve">st 3 different terms. </w:t>
            </w:r>
          </w:p>
          <w:p w:rsidR="0047153F" w:rsidRDefault="0047153F" w:rsidP="00FD10E4">
            <w:pPr>
              <w:tabs>
                <w:tab w:val="left" w:pos="284"/>
              </w:tabs>
              <w:rPr>
                <w:rFonts w:ascii="Arial Narrow" w:hAnsi="Arial Narrow"/>
                <w:sz w:val="20"/>
                <w:szCs w:val="20"/>
              </w:rPr>
            </w:pPr>
          </w:p>
          <w:p w:rsidR="00F87357"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Segregation</w:t>
            </w:r>
            <w:r>
              <w:rPr>
                <w:rFonts w:ascii="Arial Narrow" w:hAnsi="Arial Narrow"/>
                <w:sz w:val="20"/>
                <w:szCs w:val="20"/>
              </w:rPr>
              <w:t xml:space="preserve">                                           </w:t>
            </w:r>
            <w:r w:rsidR="00F87357">
              <w:rPr>
                <w:rFonts w:ascii="Arial Narrow" w:hAnsi="Arial Narrow"/>
                <w:sz w:val="20"/>
                <w:szCs w:val="20"/>
              </w:rPr>
              <w:t xml:space="preserve"> </w:t>
            </w:r>
            <w:r w:rsidR="00F87357" w:rsidRPr="00E22DC0">
              <w:rPr>
                <w:rFonts w:ascii="Arial Narrow" w:hAnsi="Arial Narrow"/>
                <w:sz w:val="20"/>
                <w:szCs w:val="20"/>
              </w:rPr>
              <w:t>a</w:t>
            </w:r>
            <w:r w:rsidR="00F87357">
              <w:rPr>
                <w:rFonts w:ascii="Arial Narrow" w:hAnsi="Arial Narrow"/>
                <w:sz w:val="20"/>
                <w:szCs w:val="20"/>
              </w:rPr>
              <w:t xml:space="preserve">. </w:t>
            </w:r>
            <w:r w:rsidR="00F87357" w:rsidRPr="0047153F">
              <w:rPr>
                <w:rFonts w:ascii="Arial Narrow" w:hAnsi="Arial Narrow"/>
                <w:sz w:val="20"/>
                <w:szCs w:val="20"/>
              </w:rPr>
              <w:t>a</w:t>
            </w:r>
            <w:r w:rsidR="00F87357">
              <w:rPr>
                <w:rFonts w:ascii="Arial Narrow" w:hAnsi="Arial Narrow"/>
                <w:sz w:val="20"/>
                <w:szCs w:val="20"/>
              </w:rPr>
              <w:t>fter sl</w:t>
            </w:r>
            <w:r w:rsidR="00F87357" w:rsidRPr="0047153F">
              <w:rPr>
                <w:rFonts w:ascii="Arial Narrow" w:hAnsi="Arial Narrow"/>
                <w:sz w:val="20"/>
                <w:szCs w:val="20"/>
              </w:rPr>
              <w:t>a</w:t>
            </w:r>
            <w:r w:rsidR="00F87357">
              <w:rPr>
                <w:rFonts w:ascii="Arial Narrow" w:hAnsi="Arial Narrow"/>
                <w:sz w:val="20"/>
                <w:szCs w:val="20"/>
              </w:rPr>
              <w:t>very w</w:t>
            </w:r>
            <w:r w:rsidR="00F87357" w:rsidRPr="0047153F">
              <w:rPr>
                <w:rFonts w:ascii="Arial Narrow" w:hAnsi="Arial Narrow"/>
                <w:sz w:val="20"/>
                <w:szCs w:val="20"/>
              </w:rPr>
              <w:t>a</w:t>
            </w:r>
            <w:r w:rsidR="00F87357">
              <w:rPr>
                <w:rFonts w:ascii="Arial Narrow" w:hAnsi="Arial Narrow"/>
                <w:sz w:val="20"/>
                <w:szCs w:val="20"/>
              </w:rPr>
              <w:t>s outl</w:t>
            </w:r>
            <w:r w:rsidR="00F87357" w:rsidRPr="0047153F">
              <w:rPr>
                <w:rFonts w:ascii="Arial Narrow" w:hAnsi="Arial Narrow"/>
                <w:sz w:val="20"/>
                <w:szCs w:val="20"/>
              </w:rPr>
              <w:t>a</w:t>
            </w:r>
            <w:r w:rsidR="00F87357">
              <w:rPr>
                <w:rFonts w:ascii="Arial Narrow" w:hAnsi="Arial Narrow"/>
                <w:sz w:val="20"/>
                <w:szCs w:val="20"/>
              </w:rPr>
              <w:t xml:space="preserve">wed </w:t>
            </w:r>
            <w:r w:rsidR="00F87357" w:rsidRPr="0047153F">
              <w:rPr>
                <w:rFonts w:ascii="Arial Narrow" w:hAnsi="Arial Narrow"/>
                <w:sz w:val="20"/>
                <w:szCs w:val="20"/>
              </w:rPr>
              <w:t>13</w:t>
            </w:r>
            <w:r w:rsidR="00F87357" w:rsidRPr="0047153F">
              <w:rPr>
                <w:rFonts w:ascii="Arial Narrow" w:hAnsi="Arial Narrow"/>
                <w:sz w:val="20"/>
                <w:szCs w:val="20"/>
                <w:vertAlign w:val="superscript"/>
              </w:rPr>
              <w:t>th</w:t>
            </w:r>
            <w:r w:rsidR="00F87357">
              <w:rPr>
                <w:rFonts w:ascii="Arial Narrow" w:hAnsi="Arial Narrow"/>
                <w:sz w:val="20"/>
                <w:szCs w:val="20"/>
              </w:rPr>
              <w:t xml:space="preserve"> by the </w:t>
            </w:r>
            <w:r w:rsidR="00F87357" w:rsidRPr="0047153F">
              <w:rPr>
                <w:rFonts w:ascii="Arial Narrow" w:hAnsi="Arial Narrow"/>
                <w:sz w:val="20"/>
                <w:szCs w:val="20"/>
              </w:rPr>
              <w:t>a</w:t>
            </w:r>
            <w:r w:rsidR="00F87357">
              <w:rPr>
                <w:rFonts w:ascii="Arial Narrow" w:hAnsi="Arial Narrow"/>
                <w:sz w:val="20"/>
                <w:szCs w:val="20"/>
              </w:rPr>
              <w:t>mendment, sever</w:t>
            </w:r>
            <w:r w:rsidR="00F87357" w:rsidRPr="0047153F">
              <w:rPr>
                <w:rFonts w:ascii="Arial Narrow" w:hAnsi="Arial Narrow"/>
                <w:sz w:val="20"/>
                <w:szCs w:val="20"/>
              </w:rPr>
              <w:t>a</w:t>
            </w:r>
            <w:r w:rsidR="00F87357">
              <w:rPr>
                <w:rFonts w:ascii="Arial Narrow" w:hAnsi="Arial Narrow"/>
                <w:sz w:val="20"/>
                <w:szCs w:val="20"/>
              </w:rPr>
              <w:t xml:space="preserve">l </w:t>
            </w:r>
          </w:p>
          <w:p w:rsidR="0047153F" w:rsidRPr="00F87357" w:rsidRDefault="00F87357" w:rsidP="00F87357">
            <w:pPr>
              <w:tabs>
                <w:tab w:val="left" w:pos="284"/>
              </w:tabs>
              <w:rPr>
                <w:rFonts w:ascii="Arial Narrow" w:hAnsi="Arial Narrow"/>
                <w:sz w:val="20"/>
                <w:szCs w:val="20"/>
              </w:rPr>
            </w:pPr>
            <w:r>
              <w:rPr>
                <w:rFonts w:ascii="Arial Narrow" w:hAnsi="Arial Narrow"/>
                <w:sz w:val="20"/>
                <w:szCs w:val="20"/>
              </w:rPr>
              <w:t xml:space="preserve">                                                                                  </w:t>
            </w:r>
            <w:r w:rsidRPr="00F87357">
              <w:rPr>
                <w:rFonts w:ascii="Arial Narrow" w:hAnsi="Arial Narrow"/>
                <w:sz w:val="20"/>
                <w:szCs w:val="20"/>
              </w:rPr>
              <w:t xml:space="preserve">states adopted these in order to have racial segregation </w:t>
            </w:r>
          </w:p>
          <w:p w:rsidR="00F87357" w:rsidRPr="00F87357" w:rsidRDefault="0047153F" w:rsidP="0047153F">
            <w:pPr>
              <w:pStyle w:val="ListParagraph"/>
              <w:numPr>
                <w:ilvl w:val="0"/>
                <w:numId w:val="12"/>
              </w:numPr>
              <w:tabs>
                <w:tab w:val="left" w:pos="284"/>
              </w:tabs>
              <w:rPr>
                <w:rStyle w:val="apple-style-span"/>
                <w:rFonts w:ascii="Arial Narrow" w:hAnsi="Arial Narrow"/>
                <w:sz w:val="20"/>
                <w:szCs w:val="20"/>
              </w:rPr>
            </w:pPr>
            <w:r w:rsidRPr="0047153F">
              <w:rPr>
                <w:rFonts w:ascii="Arial Narrow" w:hAnsi="Arial Narrow"/>
                <w:sz w:val="20"/>
                <w:szCs w:val="20"/>
              </w:rPr>
              <w:t>13</w:t>
            </w:r>
            <w:r w:rsidRPr="0047153F">
              <w:rPr>
                <w:rFonts w:ascii="Arial Narrow" w:hAnsi="Arial Narrow"/>
                <w:sz w:val="20"/>
                <w:szCs w:val="20"/>
                <w:vertAlign w:val="superscript"/>
              </w:rPr>
              <w:t>th</w:t>
            </w:r>
            <w:r w:rsidRPr="0047153F">
              <w:rPr>
                <w:rFonts w:ascii="Arial Narrow" w:hAnsi="Arial Narrow"/>
                <w:sz w:val="20"/>
                <w:szCs w:val="20"/>
              </w:rPr>
              <w:t xml:space="preserve"> </w:t>
            </w:r>
            <w:r w:rsidR="00F87357">
              <w:rPr>
                <w:rFonts w:ascii="Arial Narrow" w:hAnsi="Arial Narrow"/>
                <w:sz w:val="20"/>
                <w:szCs w:val="20"/>
              </w:rPr>
              <w:t xml:space="preserve">                                                         b. </w:t>
            </w:r>
            <w:r w:rsidR="00F87357" w:rsidRPr="00F87357">
              <w:rPr>
                <w:rFonts w:ascii="Arial Narrow" w:hAnsi="Arial Narrow"/>
                <w:sz w:val="20"/>
                <w:szCs w:val="20"/>
              </w:rPr>
              <w:t xml:space="preserve">this amendment </w:t>
            </w:r>
            <w:r w:rsidR="00F87357" w:rsidRPr="00F87357">
              <w:rPr>
                <w:rStyle w:val="apple-style-span"/>
                <w:rFonts w:ascii="Arial Narrow" w:hAnsi="Arial Narrow" w:cs="Arial"/>
                <w:color w:val="000000"/>
                <w:sz w:val="20"/>
                <w:szCs w:val="20"/>
                <w:shd w:val="clear" w:color="auto" w:fill="FFFFFF"/>
              </w:rPr>
              <w:t>prohibits each government in the United</w:t>
            </w:r>
          </w:p>
          <w:p w:rsidR="00F87357" w:rsidRPr="00F87357" w:rsidRDefault="00F87357" w:rsidP="00F87357">
            <w:pPr>
              <w:tabs>
                <w:tab w:val="left" w:pos="284"/>
              </w:tabs>
              <w:ind w:left="288"/>
              <w:rPr>
                <w:rStyle w:val="apple-style-span"/>
                <w:rFonts w:ascii="Arial Narrow" w:hAnsi="Arial Narrow" w:cs="Arial"/>
                <w:color w:val="000000"/>
                <w:sz w:val="20"/>
                <w:szCs w:val="20"/>
                <w:shd w:val="clear" w:color="auto" w:fill="FFFFFF"/>
              </w:rPr>
            </w:pPr>
            <w:r w:rsidRPr="00F87357">
              <w:rPr>
                <w:rStyle w:val="apple-style-span"/>
                <w:rFonts w:ascii="Arial Narrow" w:hAnsi="Arial Narrow" w:cs="Arial"/>
                <w:color w:val="000000"/>
                <w:sz w:val="20"/>
                <w:szCs w:val="20"/>
                <w:shd w:val="clear" w:color="auto" w:fill="FFFFFF"/>
              </w:rPr>
              <w:t xml:space="preserve">                                                          </w:t>
            </w:r>
            <w:r>
              <w:rPr>
                <w:rStyle w:val="apple-style-span"/>
                <w:rFonts w:ascii="Arial Narrow" w:hAnsi="Arial Narrow" w:cs="Arial"/>
                <w:color w:val="000000"/>
                <w:sz w:val="20"/>
                <w:szCs w:val="20"/>
                <w:shd w:val="clear" w:color="auto" w:fill="FFFFFF"/>
              </w:rPr>
              <w:t xml:space="preserve">             </w:t>
            </w:r>
            <w:r w:rsidRPr="00F87357">
              <w:rPr>
                <w:rStyle w:val="apple-style-span"/>
                <w:rFonts w:ascii="Arial Narrow" w:hAnsi="Arial Narrow" w:cs="Arial"/>
                <w:color w:val="000000"/>
                <w:sz w:val="20"/>
                <w:szCs w:val="20"/>
                <w:shd w:val="clear" w:color="auto" w:fill="FFFFFF"/>
              </w:rPr>
              <w:t xml:space="preserve"> States from denying a citizen the</w:t>
            </w:r>
            <w:r w:rsidRPr="00F87357">
              <w:rPr>
                <w:rStyle w:val="apple-converted-space"/>
                <w:rFonts w:ascii="Arial Narrow" w:hAnsi="Arial Narrow" w:cs="Arial"/>
                <w:sz w:val="20"/>
                <w:szCs w:val="20"/>
                <w:shd w:val="clear" w:color="auto" w:fill="FFFFFF"/>
              </w:rPr>
              <w:t> </w:t>
            </w:r>
            <w:hyperlink r:id="rId6" w:tooltip="Suffrage" w:history="1">
              <w:r w:rsidRPr="00F87357">
                <w:rPr>
                  <w:rStyle w:val="Hyperlink"/>
                  <w:rFonts w:ascii="Arial Narrow" w:hAnsi="Arial Narrow" w:cs="Arial"/>
                  <w:color w:val="auto"/>
                  <w:sz w:val="20"/>
                  <w:szCs w:val="20"/>
                  <w:u w:val="none"/>
                  <w:shd w:val="clear" w:color="auto" w:fill="FFFFFF"/>
                </w:rPr>
                <w:t>right to vote</w:t>
              </w:r>
            </w:hyperlink>
            <w:r w:rsidRPr="00F87357">
              <w:rPr>
                <w:rStyle w:val="apple-converted-space"/>
                <w:rFonts w:ascii="Arial Narrow" w:hAnsi="Arial Narrow" w:cs="Arial"/>
                <w:color w:val="000000"/>
                <w:sz w:val="20"/>
                <w:szCs w:val="20"/>
                <w:shd w:val="clear" w:color="auto" w:fill="FFFFFF"/>
              </w:rPr>
              <w:t> </w:t>
            </w:r>
            <w:r w:rsidRPr="00F87357">
              <w:rPr>
                <w:rStyle w:val="apple-style-span"/>
                <w:rFonts w:ascii="Arial Narrow" w:hAnsi="Arial Narrow" w:cs="Arial"/>
                <w:color w:val="000000"/>
                <w:sz w:val="20"/>
                <w:szCs w:val="20"/>
                <w:shd w:val="clear" w:color="auto" w:fill="FFFFFF"/>
              </w:rPr>
              <w:t xml:space="preserve">based on </w:t>
            </w:r>
          </w:p>
          <w:p w:rsidR="0047153F" w:rsidRPr="00F87357" w:rsidRDefault="00F87357" w:rsidP="00F87357">
            <w:pPr>
              <w:tabs>
                <w:tab w:val="left" w:pos="284"/>
              </w:tabs>
              <w:rPr>
                <w:rFonts w:ascii="Arial Narrow" w:hAnsi="Arial Narrow"/>
                <w:sz w:val="20"/>
                <w:szCs w:val="20"/>
              </w:rPr>
            </w:pPr>
            <w:r w:rsidRPr="00F87357">
              <w:rPr>
                <w:rStyle w:val="apple-style-span"/>
                <w:rFonts w:ascii="Arial Narrow" w:hAnsi="Arial Narrow" w:cs="Arial"/>
                <w:color w:val="000000"/>
                <w:sz w:val="20"/>
                <w:szCs w:val="20"/>
                <w:shd w:val="clear" w:color="auto" w:fill="FFFFFF"/>
              </w:rPr>
              <w:t xml:space="preserve">                                                                </w:t>
            </w:r>
            <w:r>
              <w:rPr>
                <w:rStyle w:val="apple-style-span"/>
                <w:rFonts w:ascii="Arial Narrow" w:hAnsi="Arial Narrow" w:cs="Arial"/>
                <w:color w:val="000000"/>
                <w:sz w:val="20"/>
                <w:szCs w:val="20"/>
                <w:shd w:val="clear" w:color="auto" w:fill="FFFFFF"/>
              </w:rPr>
              <w:t xml:space="preserve">               </w:t>
            </w:r>
            <w:r w:rsidRPr="00F87357">
              <w:rPr>
                <w:rStyle w:val="apple-style-span"/>
                <w:rFonts w:ascii="Arial Narrow" w:hAnsi="Arial Narrow" w:cs="Arial"/>
                <w:color w:val="000000"/>
                <w:sz w:val="20"/>
                <w:szCs w:val="20"/>
                <w:shd w:val="clear" w:color="auto" w:fill="FFFFFF"/>
              </w:rPr>
              <w:t>that citizen's "</w:t>
            </w:r>
            <w:proofErr w:type="spellStart"/>
            <w:r w:rsidR="00802E58" w:rsidRPr="00F87357">
              <w:rPr>
                <w:rStyle w:val="apple-style-span"/>
                <w:rFonts w:ascii="Arial Narrow" w:hAnsi="Arial Narrow" w:cs="Arial"/>
                <w:sz w:val="20"/>
                <w:szCs w:val="20"/>
                <w:shd w:val="clear" w:color="auto" w:fill="FFFFFF"/>
              </w:rPr>
              <w:fldChar w:fldCharType="begin"/>
            </w:r>
            <w:r w:rsidRPr="00F87357">
              <w:rPr>
                <w:rStyle w:val="apple-style-span"/>
                <w:rFonts w:ascii="Arial Narrow" w:hAnsi="Arial Narrow" w:cs="Arial"/>
                <w:sz w:val="20"/>
                <w:szCs w:val="20"/>
                <w:shd w:val="clear" w:color="auto" w:fill="FFFFFF"/>
              </w:rPr>
              <w:instrText xml:space="preserve"> HYPERLINK "http://en.wikipedia.org/wiki/Race_(classification_of_humans)" \o "Race (classification of humans)" </w:instrText>
            </w:r>
            <w:r w:rsidR="00802E58" w:rsidRPr="00F87357">
              <w:rPr>
                <w:rStyle w:val="apple-style-span"/>
                <w:rFonts w:ascii="Arial Narrow" w:hAnsi="Arial Narrow" w:cs="Arial"/>
                <w:sz w:val="20"/>
                <w:szCs w:val="20"/>
                <w:shd w:val="clear" w:color="auto" w:fill="FFFFFF"/>
              </w:rPr>
              <w:fldChar w:fldCharType="separate"/>
            </w:r>
            <w:r w:rsidRPr="00F87357">
              <w:rPr>
                <w:rStyle w:val="Hyperlink"/>
                <w:rFonts w:ascii="Arial Narrow" w:hAnsi="Arial Narrow" w:cs="Arial"/>
                <w:color w:val="auto"/>
                <w:sz w:val="20"/>
                <w:szCs w:val="20"/>
                <w:u w:val="none"/>
                <w:shd w:val="clear" w:color="auto" w:fill="FFFFFF"/>
              </w:rPr>
              <w:t>race</w:t>
            </w:r>
            <w:r w:rsidR="00802E58" w:rsidRPr="00F87357">
              <w:rPr>
                <w:rStyle w:val="apple-style-span"/>
                <w:rFonts w:ascii="Arial Narrow" w:hAnsi="Arial Narrow" w:cs="Arial"/>
                <w:sz w:val="20"/>
                <w:szCs w:val="20"/>
                <w:shd w:val="clear" w:color="auto" w:fill="FFFFFF"/>
              </w:rPr>
              <w:fldChar w:fldCharType="end"/>
            </w:r>
            <w:r w:rsidRPr="00F87357">
              <w:rPr>
                <w:rStyle w:val="apple-style-span"/>
                <w:rFonts w:ascii="Arial Narrow" w:hAnsi="Arial Narrow" w:cs="Arial"/>
                <w:sz w:val="20"/>
                <w:szCs w:val="20"/>
                <w:shd w:val="clear" w:color="auto" w:fill="FFFFFF"/>
              </w:rPr>
              <w:t>,</w:t>
            </w:r>
            <w:hyperlink r:id="rId7" w:tooltip="Colored" w:history="1">
              <w:r w:rsidRPr="00F87357">
                <w:rPr>
                  <w:rStyle w:val="Hyperlink"/>
                  <w:rFonts w:ascii="Arial Narrow" w:hAnsi="Arial Narrow" w:cs="Arial"/>
                  <w:color w:val="auto"/>
                  <w:sz w:val="20"/>
                  <w:szCs w:val="20"/>
                  <w:u w:val="none"/>
                  <w:shd w:val="clear" w:color="auto" w:fill="FFFFFF"/>
                </w:rPr>
                <w:t>color</w:t>
              </w:r>
              <w:proofErr w:type="spellEnd"/>
            </w:hyperlink>
            <w:r w:rsidRPr="00F87357">
              <w:rPr>
                <w:rStyle w:val="apple-style-span"/>
                <w:rFonts w:ascii="Arial Narrow" w:hAnsi="Arial Narrow" w:cs="Arial"/>
                <w:sz w:val="20"/>
                <w:szCs w:val="20"/>
                <w:shd w:val="clear" w:color="auto" w:fill="FFFFFF"/>
              </w:rPr>
              <w:t>,</w:t>
            </w:r>
            <w:r w:rsidRPr="00F87357">
              <w:rPr>
                <w:rStyle w:val="apple-style-span"/>
                <w:rFonts w:ascii="Arial Narrow" w:hAnsi="Arial Narrow" w:cs="Arial"/>
                <w:color w:val="000000"/>
                <w:sz w:val="20"/>
                <w:szCs w:val="20"/>
                <w:shd w:val="clear" w:color="auto" w:fill="FFFFFF"/>
              </w:rPr>
              <w:t xml:space="preserve"> or previous condition of servitude"</w:t>
            </w:r>
            <w:r w:rsidRPr="00F87357">
              <w:rPr>
                <w:rFonts w:ascii="Arial Narrow" w:hAnsi="Arial Narrow"/>
                <w:sz w:val="20"/>
                <w:szCs w:val="20"/>
              </w:rPr>
              <w:t xml:space="preserve">                                                   </w:t>
            </w:r>
          </w:p>
          <w:p w:rsidR="0047153F" w:rsidRPr="0047153F"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14</w:t>
            </w:r>
            <w:r w:rsidRPr="0047153F">
              <w:rPr>
                <w:rFonts w:ascii="Arial Narrow" w:hAnsi="Arial Narrow"/>
                <w:sz w:val="20"/>
                <w:szCs w:val="20"/>
                <w:vertAlign w:val="superscript"/>
              </w:rPr>
              <w:t>th</w:t>
            </w:r>
            <w:r w:rsidR="00F87357">
              <w:rPr>
                <w:rFonts w:ascii="Arial Narrow" w:hAnsi="Arial Narrow"/>
                <w:sz w:val="20"/>
                <w:szCs w:val="20"/>
                <w:vertAlign w:val="superscript"/>
              </w:rPr>
              <w:t xml:space="preserve">                                                                                        c. </w:t>
            </w:r>
            <w:r w:rsidR="00FE389E">
              <w:rPr>
                <w:rFonts w:ascii="Arial Narrow" w:hAnsi="Arial Narrow"/>
                <w:sz w:val="20"/>
                <w:szCs w:val="20"/>
                <w:vertAlign w:val="superscript"/>
              </w:rPr>
              <w:t>to unite or combine</w:t>
            </w:r>
          </w:p>
          <w:p w:rsidR="0047153F" w:rsidRPr="0047153F"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15</w:t>
            </w:r>
            <w:r w:rsidRPr="0047153F">
              <w:rPr>
                <w:rFonts w:ascii="Arial Narrow" w:hAnsi="Arial Narrow"/>
                <w:sz w:val="20"/>
                <w:szCs w:val="20"/>
                <w:vertAlign w:val="superscript"/>
              </w:rPr>
              <w:t>th</w:t>
            </w:r>
            <w:r w:rsidRPr="0047153F">
              <w:rPr>
                <w:rFonts w:ascii="Arial Narrow" w:hAnsi="Arial Narrow"/>
                <w:sz w:val="20"/>
                <w:szCs w:val="20"/>
              </w:rPr>
              <w:t xml:space="preserve"> </w:t>
            </w:r>
            <w:r w:rsidR="00F87357">
              <w:rPr>
                <w:rFonts w:ascii="Arial Narrow" w:hAnsi="Arial Narrow"/>
                <w:sz w:val="20"/>
                <w:szCs w:val="20"/>
              </w:rPr>
              <w:t xml:space="preserve">                                                         d. this </w:t>
            </w:r>
            <w:r w:rsidR="00F87357" w:rsidRPr="0047153F">
              <w:rPr>
                <w:rFonts w:ascii="Arial Narrow" w:hAnsi="Arial Narrow"/>
                <w:sz w:val="20"/>
                <w:szCs w:val="20"/>
              </w:rPr>
              <w:t>a</w:t>
            </w:r>
            <w:r w:rsidR="00F87357">
              <w:rPr>
                <w:rFonts w:ascii="Arial Narrow" w:hAnsi="Arial Narrow"/>
                <w:sz w:val="20"/>
                <w:szCs w:val="20"/>
              </w:rPr>
              <w:t>mendment m</w:t>
            </w:r>
            <w:r w:rsidR="00F87357" w:rsidRPr="0047153F">
              <w:rPr>
                <w:rFonts w:ascii="Arial Narrow" w:hAnsi="Arial Narrow"/>
                <w:sz w:val="20"/>
                <w:szCs w:val="20"/>
              </w:rPr>
              <w:t>a</w:t>
            </w:r>
            <w:r w:rsidR="00F87357">
              <w:rPr>
                <w:rFonts w:ascii="Arial Narrow" w:hAnsi="Arial Narrow"/>
                <w:sz w:val="20"/>
                <w:szCs w:val="20"/>
              </w:rPr>
              <w:t>de sl</w:t>
            </w:r>
            <w:r w:rsidR="00F87357" w:rsidRPr="0047153F">
              <w:rPr>
                <w:rFonts w:ascii="Arial Narrow" w:hAnsi="Arial Narrow"/>
                <w:sz w:val="20"/>
                <w:szCs w:val="20"/>
              </w:rPr>
              <w:t>a</w:t>
            </w:r>
            <w:r w:rsidR="00F87357">
              <w:rPr>
                <w:rFonts w:ascii="Arial Narrow" w:hAnsi="Arial Narrow"/>
                <w:sz w:val="20"/>
                <w:szCs w:val="20"/>
              </w:rPr>
              <w:t>very illeg</w:t>
            </w:r>
            <w:r w:rsidR="00F87357" w:rsidRPr="0047153F">
              <w:rPr>
                <w:rFonts w:ascii="Arial Narrow" w:hAnsi="Arial Narrow"/>
                <w:sz w:val="20"/>
                <w:szCs w:val="20"/>
              </w:rPr>
              <w:t>a</w:t>
            </w:r>
            <w:r w:rsidR="00F87357">
              <w:rPr>
                <w:rFonts w:ascii="Arial Narrow" w:hAnsi="Arial Narrow"/>
                <w:sz w:val="20"/>
                <w:szCs w:val="20"/>
              </w:rPr>
              <w:t>l in the United St</w:t>
            </w:r>
            <w:r w:rsidR="00F87357" w:rsidRPr="0047153F">
              <w:rPr>
                <w:rFonts w:ascii="Arial Narrow" w:hAnsi="Arial Narrow"/>
                <w:sz w:val="20"/>
                <w:szCs w:val="20"/>
              </w:rPr>
              <w:t>a</w:t>
            </w:r>
            <w:r w:rsidR="00F87357">
              <w:rPr>
                <w:rFonts w:ascii="Arial Narrow" w:hAnsi="Arial Narrow"/>
                <w:sz w:val="20"/>
                <w:szCs w:val="20"/>
              </w:rPr>
              <w:t>tes</w:t>
            </w:r>
          </w:p>
          <w:p w:rsidR="0047153F" w:rsidRPr="0047153F"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Jim Crowe Laws</w:t>
            </w:r>
            <w:r w:rsidR="00F87357">
              <w:rPr>
                <w:rFonts w:ascii="Arial Narrow" w:hAnsi="Arial Narrow"/>
                <w:sz w:val="20"/>
                <w:szCs w:val="20"/>
              </w:rPr>
              <w:t xml:space="preserve">                                     e. The sep</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r</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 xml:space="preserve">tion or denied </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ccess of public f</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cilities b</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sed on r</w:t>
            </w:r>
            <w:r w:rsidR="00F87357" w:rsidRPr="00F87357">
              <w:rPr>
                <w:rStyle w:val="apple-style-span"/>
                <w:rFonts w:ascii="Arial Narrow" w:hAnsi="Arial Narrow" w:cs="Arial"/>
                <w:color w:val="000000"/>
                <w:sz w:val="20"/>
                <w:szCs w:val="20"/>
                <w:shd w:val="clear" w:color="auto" w:fill="FFFFFF"/>
              </w:rPr>
              <w:t>a</w:t>
            </w:r>
            <w:r w:rsidR="00F87357">
              <w:rPr>
                <w:rStyle w:val="apple-style-span"/>
                <w:rFonts w:ascii="Arial Narrow" w:hAnsi="Arial Narrow" w:cs="Arial"/>
                <w:color w:val="000000"/>
                <w:sz w:val="20"/>
                <w:szCs w:val="20"/>
                <w:shd w:val="clear" w:color="auto" w:fill="FFFFFF"/>
              </w:rPr>
              <w:t>ce</w:t>
            </w:r>
          </w:p>
          <w:p w:rsidR="00F87357"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Integrate</w:t>
            </w:r>
            <w:r w:rsidR="00F87357">
              <w:rPr>
                <w:rFonts w:ascii="Arial Narrow" w:hAnsi="Arial Narrow"/>
                <w:sz w:val="20"/>
                <w:szCs w:val="20"/>
              </w:rPr>
              <w:t xml:space="preserve">                                                  f. this </w:t>
            </w:r>
            <w:r w:rsidR="00F87357" w:rsidRPr="0047153F">
              <w:rPr>
                <w:rFonts w:ascii="Arial Narrow" w:hAnsi="Arial Narrow"/>
                <w:sz w:val="20"/>
                <w:szCs w:val="20"/>
              </w:rPr>
              <w:t>a</w:t>
            </w:r>
            <w:r w:rsidR="00F87357">
              <w:rPr>
                <w:rFonts w:ascii="Arial Narrow" w:hAnsi="Arial Narrow"/>
                <w:sz w:val="20"/>
                <w:szCs w:val="20"/>
              </w:rPr>
              <w:t xml:space="preserve">mendment intended to provide </w:t>
            </w:r>
            <w:r w:rsidR="00F87357" w:rsidRPr="0047153F">
              <w:rPr>
                <w:rFonts w:ascii="Arial Narrow" w:hAnsi="Arial Narrow"/>
                <w:sz w:val="20"/>
                <w:szCs w:val="20"/>
              </w:rPr>
              <w:t>a</w:t>
            </w:r>
            <w:r w:rsidR="00F87357">
              <w:rPr>
                <w:rFonts w:ascii="Arial Narrow" w:hAnsi="Arial Narrow"/>
                <w:sz w:val="20"/>
                <w:szCs w:val="20"/>
              </w:rPr>
              <w:t>ll citizens eq</w:t>
            </w:r>
            <w:r w:rsidR="00F87357" w:rsidRPr="0047153F">
              <w:rPr>
                <w:rFonts w:ascii="Arial Narrow" w:hAnsi="Arial Narrow"/>
                <w:sz w:val="20"/>
                <w:szCs w:val="20"/>
              </w:rPr>
              <w:t>u</w:t>
            </w:r>
            <w:r w:rsidR="00F87357">
              <w:rPr>
                <w:rFonts w:ascii="Arial Narrow" w:hAnsi="Arial Narrow"/>
                <w:sz w:val="20"/>
                <w:szCs w:val="20"/>
              </w:rPr>
              <w:t>al protection</w:t>
            </w:r>
          </w:p>
          <w:p w:rsidR="0047153F" w:rsidRPr="00F87357" w:rsidRDefault="00F87357" w:rsidP="00F87357">
            <w:pPr>
              <w:tabs>
                <w:tab w:val="left" w:pos="284"/>
              </w:tabs>
              <w:rPr>
                <w:rFonts w:ascii="Arial Narrow" w:hAnsi="Arial Narrow"/>
                <w:sz w:val="20"/>
                <w:szCs w:val="20"/>
              </w:rPr>
            </w:pPr>
            <w:r>
              <w:rPr>
                <w:rFonts w:ascii="Arial Narrow" w:hAnsi="Arial Narrow"/>
                <w:sz w:val="20"/>
                <w:szCs w:val="20"/>
              </w:rPr>
              <w:t xml:space="preserve">                                                                               </w:t>
            </w:r>
            <w:r w:rsidRPr="00F87357">
              <w:rPr>
                <w:rFonts w:ascii="Arial Narrow" w:hAnsi="Arial Narrow"/>
                <w:sz w:val="20"/>
                <w:szCs w:val="20"/>
              </w:rPr>
              <w:t>under the law, in every state</w:t>
            </w:r>
          </w:p>
          <w:p w:rsidR="0047153F" w:rsidRPr="0047153F" w:rsidRDefault="0047153F" w:rsidP="0047153F">
            <w:pPr>
              <w:pStyle w:val="ListParagraph"/>
              <w:numPr>
                <w:ilvl w:val="0"/>
                <w:numId w:val="12"/>
              </w:numPr>
              <w:tabs>
                <w:tab w:val="left" w:pos="284"/>
              </w:tabs>
              <w:rPr>
                <w:rFonts w:ascii="Arial Narrow" w:hAnsi="Arial Narrow"/>
                <w:sz w:val="20"/>
                <w:szCs w:val="20"/>
              </w:rPr>
            </w:pPr>
            <w:r w:rsidRPr="0047153F">
              <w:rPr>
                <w:rFonts w:ascii="Arial Narrow" w:hAnsi="Arial Narrow"/>
                <w:sz w:val="20"/>
                <w:szCs w:val="20"/>
              </w:rPr>
              <w:t>Violate</w:t>
            </w:r>
            <w:r w:rsidR="00F87357">
              <w:rPr>
                <w:rFonts w:ascii="Arial Narrow" w:hAnsi="Arial Narrow"/>
                <w:sz w:val="20"/>
                <w:szCs w:val="20"/>
              </w:rPr>
              <w:t xml:space="preserve">                                                     </w:t>
            </w:r>
            <w:proofErr w:type="spellStart"/>
            <w:r w:rsidR="00F87357">
              <w:rPr>
                <w:rFonts w:ascii="Arial Narrow" w:hAnsi="Arial Narrow"/>
                <w:sz w:val="20"/>
                <w:szCs w:val="20"/>
              </w:rPr>
              <w:t>g.</w:t>
            </w:r>
            <w:r w:rsidR="00FE389E">
              <w:rPr>
                <w:rFonts w:ascii="Arial Narrow" w:hAnsi="Arial Narrow"/>
                <w:sz w:val="20"/>
                <w:szCs w:val="20"/>
              </w:rPr>
              <w:t>to</w:t>
            </w:r>
            <w:proofErr w:type="spellEnd"/>
            <w:r w:rsidR="00FE389E">
              <w:rPr>
                <w:rFonts w:ascii="Arial Narrow" w:hAnsi="Arial Narrow"/>
                <w:sz w:val="20"/>
                <w:szCs w:val="20"/>
              </w:rPr>
              <w:t xml:space="preserve"> bre</w:t>
            </w:r>
            <w:r w:rsidR="00FE389E" w:rsidRPr="00F87357">
              <w:rPr>
                <w:rStyle w:val="apple-style-span"/>
                <w:rFonts w:ascii="Arial Narrow" w:hAnsi="Arial Narrow" w:cs="Arial"/>
                <w:color w:val="000000"/>
                <w:sz w:val="20"/>
                <w:szCs w:val="20"/>
                <w:shd w:val="clear" w:color="auto" w:fill="FFFFFF"/>
              </w:rPr>
              <w:t>a</w:t>
            </w:r>
            <w:r w:rsidR="00FE389E">
              <w:rPr>
                <w:rStyle w:val="apple-style-span"/>
                <w:rFonts w:ascii="Arial Narrow" w:hAnsi="Arial Narrow" w:cs="Arial"/>
                <w:color w:val="000000"/>
                <w:sz w:val="20"/>
                <w:szCs w:val="20"/>
                <w:shd w:val="clear" w:color="auto" w:fill="FFFFFF"/>
              </w:rPr>
              <w:t>k, to tre</w:t>
            </w:r>
            <w:r w:rsidR="00FE389E" w:rsidRPr="00F87357">
              <w:rPr>
                <w:rStyle w:val="apple-style-span"/>
                <w:rFonts w:ascii="Arial Narrow" w:hAnsi="Arial Narrow" w:cs="Arial"/>
                <w:color w:val="000000"/>
                <w:sz w:val="20"/>
                <w:szCs w:val="20"/>
                <w:shd w:val="clear" w:color="auto" w:fill="FFFFFF"/>
              </w:rPr>
              <w:t>a</w:t>
            </w:r>
            <w:r w:rsidR="00FE389E">
              <w:rPr>
                <w:rStyle w:val="apple-style-span"/>
                <w:rFonts w:ascii="Arial Narrow" w:hAnsi="Arial Narrow" w:cs="Arial"/>
                <w:color w:val="000000"/>
                <w:sz w:val="20"/>
                <w:szCs w:val="20"/>
                <w:shd w:val="clear" w:color="auto" w:fill="FFFFFF"/>
              </w:rPr>
              <w:t>t disrespectfully</w:t>
            </w:r>
          </w:p>
        </w:tc>
        <w:tc>
          <w:tcPr>
            <w:tcW w:w="900" w:type="dxa"/>
          </w:tcPr>
          <w:p w:rsidR="009420A4" w:rsidRPr="001F65E6" w:rsidRDefault="009420A4" w:rsidP="00FD10E4">
            <w:pPr>
              <w:numPr>
                <w:ilvl w:val="0"/>
                <w:numId w:val="3"/>
              </w:numPr>
              <w:rPr>
                <w:rFonts w:ascii="Arial Narrow" w:hAnsi="Arial Narrow"/>
                <w:sz w:val="16"/>
                <w:szCs w:val="16"/>
              </w:rPr>
            </w:pPr>
          </w:p>
        </w:tc>
      </w:tr>
      <w:tr w:rsidR="00982DD8" w:rsidTr="00D44000">
        <w:tc>
          <w:tcPr>
            <w:tcW w:w="648" w:type="dxa"/>
            <w:vAlign w:val="center"/>
          </w:tcPr>
          <w:p w:rsidR="00982DD8" w:rsidRPr="00E22DC0" w:rsidRDefault="00FE389E">
            <w:pPr>
              <w:jc w:val="center"/>
              <w:rPr>
                <w:rFonts w:ascii="Arial Narrow" w:hAnsi="Arial Narrow"/>
                <w:sz w:val="20"/>
                <w:szCs w:val="20"/>
              </w:rPr>
            </w:pPr>
            <w:r>
              <w:rPr>
                <w:rFonts w:ascii="Arial Narrow" w:hAnsi="Arial Narrow"/>
                <w:sz w:val="20"/>
                <w:szCs w:val="20"/>
              </w:rPr>
              <w:t xml:space="preserve">5 </w:t>
            </w:r>
            <w:proofErr w:type="spellStart"/>
            <w:r>
              <w:rPr>
                <w:rFonts w:ascii="Arial Narrow" w:hAnsi="Arial Narrow"/>
                <w:sz w:val="20"/>
                <w:szCs w:val="20"/>
              </w:rPr>
              <w:t>mins</w:t>
            </w:r>
            <w:proofErr w:type="spellEnd"/>
          </w:p>
        </w:tc>
        <w:tc>
          <w:tcPr>
            <w:tcW w:w="9360" w:type="dxa"/>
            <w:gridSpan w:val="2"/>
          </w:tcPr>
          <w:p w:rsidR="00982DD8" w:rsidRPr="00E22DC0" w:rsidRDefault="00982DD8">
            <w:pPr>
              <w:rPr>
                <w:rFonts w:ascii="Arial Narrow" w:hAnsi="Arial Narrow"/>
                <w:i/>
                <w:sz w:val="20"/>
                <w:szCs w:val="20"/>
              </w:rPr>
            </w:pPr>
            <w:r w:rsidRPr="00E22DC0">
              <w:rPr>
                <w:rFonts w:ascii="Arial Narrow" w:hAnsi="Arial Narrow"/>
                <w:b/>
                <w:sz w:val="20"/>
                <w:szCs w:val="20"/>
              </w:rPr>
              <w:t>Engage</w:t>
            </w:r>
            <w:r w:rsidR="00DC16BE" w:rsidRPr="00E22DC0">
              <w:rPr>
                <w:rFonts w:ascii="Arial Narrow" w:hAnsi="Arial Narrow"/>
                <w:b/>
                <w:sz w:val="20"/>
                <w:szCs w:val="20"/>
              </w:rPr>
              <w:t>/Motivation</w:t>
            </w:r>
            <w:r w:rsidRPr="00E22DC0">
              <w:rPr>
                <w:rFonts w:ascii="Arial Narrow" w:hAnsi="Arial Narrow"/>
                <w:b/>
                <w:sz w:val="20"/>
                <w:szCs w:val="20"/>
              </w:rPr>
              <w:t>:</w:t>
            </w:r>
            <w:r w:rsidR="00DC16BE" w:rsidRPr="00E22DC0">
              <w:rPr>
                <w:rFonts w:ascii="Arial Narrow" w:hAnsi="Arial Narrow"/>
                <w:sz w:val="20"/>
                <w:szCs w:val="20"/>
              </w:rPr>
              <w:t xml:space="preserve"> (</w:t>
            </w:r>
            <w:r w:rsidR="00DC16BE" w:rsidRPr="00E22DC0">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982DD8" w:rsidRDefault="00982DD8" w:rsidP="00205AB5">
            <w:pPr>
              <w:tabs>
                <w:tab w:val="left" w:pos="1184"/>
              </w:tabs>
              <w:rPr>
                <w:rFonts w:ascii="Arial Narrow" w:hAnsi="Arial Narrow"/>
                <w:sz w:val="20"/>
                <w:szCs w:val="20"/>
              </w:rPr>
            </w:pPr>
          </w:p>
          <w:p w:rsidR="00FE389E" w:rsidRDefault="00FE389E" w:rsidP="00205AB5">
            <w:pPr>
              <w:tabs>
                <w:tab w:val="left" w:pos="1184"/>
              </w:tabs>
              <w:rPr>
                <w:rFonts w:ascii="Arial Narrow" w:hAnsi="Arial Narrow"/>
                <w:sz w:val="20"/>
                <w:szCs w:val="20"/>
              </w:rPr>
            </w:pPr>
            <w:r w:rsidRPr="00FE389E">
              <w:rPr>
                <w:rFonts w:ascii="Arial Narrow" w:hAnsi="Arial Narrow"/>
                <w:sz w:val="20"/>
                <w:szCs w:val="20"/>
              </w:rPr>
              <w:t>HOW</w:t>
            </w:r>
            <w:r>
              <w:rPr>
                <w:rFonts w:ascii="Arial Narrow" w:hAnsi="Arial Narrow"/>
                <w:b/>
                <w:sz w:val="20"/>
                <w:szCs w:val="20"/>
              </w:rPr>
              <w:t xml:space="preserve"> </w:t>
            </w:r>
            <w:r w:rsidRPr="00FE389E">
              <w:rPr>
                <w:rFonts w:ascii="Arial Narrow" w:hAnsi="Arial Narrow"/>
                <w:sz w:val="20"/>
                <w:szCs w:val="20"/>
              </w:rPr>
              <w:t>IS THIS POSSIBLE?</w:t>
            </w:r>
            <w:r>
              <w:rPr>
                <w:rFonts w:ascii="Arial Narrow" w:hAnsi="Arial Narrow"/>
                <w:b/>
                <w:sz w:val="20"/>
                <w:szCs w:val="20"/>
              </w:rPr>
              <w:t xml:space="preserve"> </w:t>
            </w:r>
            <w:r>
              <w:rPr>
                <w:rFonts w:ascii="Arial Narrow" w:hAnsi="Arial Narrow"/>
                <w:sz w:val="20"/>
                <w:szCs w:val="20"/>
              </w:rPr>
              <w:t>Te</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cher will displ</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y two im</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ges on the bo</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 xml:space="preserve">rd </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 xml:space="preserve">nd </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sk students to expl</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in how BOTH of these ide</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 xml:space="preserve">s were </w:t>
            </w:r>
            <w:r w:rsidRPr="00F87357">
              <w:rPr>
                <w:rStyle w:val="apple-style-span"/>
                <w:rFonts w:ascii="Arial Narrow" w:hAnsi="Arial Narrow" w:cs="Arial"/>
                <w:color w:val="000000"/>
                <w:sz w:val="20"/>
                <w:szCs w:val="20"/>
                <w:shd w:val="clear" w:color="auto" w:fill="FFFFFF"/>
              </w:rPr>
              <w:t>a</w:t>
            </w:r>
            <w:r>
              <w:rPr>
                <w:rStyle w:val="apple-style-span"/>
                <w:rFonts w:ascii="Arial Narrow" w:hAnsi="Arial Narrow" w:cs="Arial"/>
                <w:color w:val="000000"/>
                <w:sz w:val="20"/>
                <w:szCs w:val="20"/>
                <w:shd w:val="clear" w:color="auto" w:fill="FFFFFF"/>
              </w:rPr>
              <w:t xml:space="preserve">t one point justified by the Constitution. </w:t>
            </w:r>
          </w:p>
          <w:p w:rsidR="00FE389E" w:rsidRDefault="00FE389E" w:rsidP="00205AB5">
            <w:pPr>
              <w:tabs>
                <w:tab w:val="left" w:pos="1184"/>
              </w:tabs>
              <w:rPr>
                <w:rFonts w:ascii="Arial Narrow" w:hAnsi="Arial Narrow"/>
                <w:sz w:val="20"/>
                <w:szCs w:val="20"/>
              </w:rPr>
            </w:pPr>
            <w:r>
              <w:rPr>
                <w:rFonts w:ascii="Arial Narrow" w:hAnsi="Arial Narrow"/>
                <w:noProof/>
                <w:sz w:val="20"/>
                <w:szCs w:val="20"/>
              </w:rPr>
              <w:drawing>
                <wp:inline distT="0" distB="0" distL="0" distR="0">
                  <wp:extent cx="1709857" cy="883664"/>
                  <wp:effectExtent l="19050" t="0" r="4643"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709550" cy="883505"/>
                          </a:xfrm>
                          <a:prstGeom prst="rect">
                            <a:avLst/>
                          </a:prstGeom>
                          <a:noFill/>
                          <a:ln w="9525">
                            <a:noFill/>
                            <a:miter lim="800000"/>
                            <a:headEnd/>
                            <a:tailEnd/>
                          </a:ln>
                        </pic:spPr>
                      </pic:pic>
                    </a:graphicData>
                  </a:graphic>
                </wp:inline>
              </w:drawing>
            </w:r>
            <w:r>
              <w:rPr>
                <w:noProof/>
              </w:rPr>
              <w:drawing>
                <wp:inline distT="0" distB="0" distL="0" distR="0">
                  <wp:extent cx="850004" cy="1135669"/>
                  <wp:effectExtent l="19050" t="0" r="7246" b="0"/>
                  <wp:docPr id="11" name="Picture 11" descr="http://t1.gstatic.com/images?q=tbn:ANd9GcQ5F562tKFMz5sUUPZO0-r2dcsH2tU3z6DCNmjgYTMY5JL3Zzw9AMeUuBuO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1.gstatic.com/images?q=tbn:ANd9GcQ5F562tKFMz5sUUPZO0-r2dcsH2tU3z6DCNmjgYTMY5JL3Zzw9AMeUuBuOCg"/>
                          <pic:cNvPicPr>
                            <a:picLocks noChangeAspect="1" noChangeArrowheads="1"/>
                          </pic:cNvPicPr>
                        </pic:nvPicPr>
                        <pic:blipFill>
                          <a:blip r:embed="rId9" cstate="print"/>
                          <a:srcRect/>
                          <a:stretch>
                            <a:fillRect/>
                          </a:stretch>
                        </pic:blipFill>
                        <pic:spPr bwMode="auto">
                          <a:xfrm>
                            <a:off x="0" y="0"/>
                            <a:ext cx="853855" cy="1140814"/>
                          </a:xfrm>
                          <a:prstGeom prst="rect">
                            <a:avLst/>
                          </a:prstGeom>
                          <a:noFill/>
                          <a:ln w="9525">
                            <a:noFill/>
                            <a:miter lim="800000"/>
                            <a:headEnd/>
                            <a:tailEnd/>
                          </a:ln>
                        </pic:spPr>
                      </pic:pic>
                    </a:graphicData>
                  </a:graphic>
                </wp:inline>
              </w:drawing>
            </w:r>
          </w:p>
          <w:p w:rsidR="0047153F" w:rsidRPr="00FE389E" w:rsidRDefault="0047153F" w:rsidP="00205AB5">
            <w:pPr>
              <w:tabs>
                <w:tab w:val="left" w:pos="1184"/>
              </w:tabs>
              <w:rPr>
                <w:rFonts w:ascii="Arial Narrow" w:hAnsi="Arial Narrow"/>
                <w:i/>
                <w:sz w:val="20"/>
                <w:szCs w:val="20"/>
              </w:rPr>
            </w:pPr>
            <w:r w:rsidRPr="00FE389E">
              <w:rPr>
                <w:rFonts w:ascii="Arial Narrow" w:hAnsi="Arial Narrow"/>
                <w:i/>
                <w:sz w:val="20"/>
                <w:szCs w:val="20"/>
              </w:rPr>
              <w:t>Because the Constitution is a living document, it can be added to like we learned about yesterday with the 13</w:t>
            </w:r>
            <w:r w:rsidRPr="00FE389E">
              <w:rPr>
                <w:rFonts w:ascii="Arial Narrow" w:hAnsi="Arial Narrow"/>
                <w:i/>
                <w:sz w:val="20"/>
                <w:szCs w:val="20"/>
                <w:vertAlign w:val="superscript"/>
              </w:rPr>
              <w:t>th</w:t>
            </w:r>
            <w:r w:rsidRPr="00FE389E">
              <w:rPr>
                <w:rFonts w:ascii="Arial Narrow" w:hAnsi="Arial Narrow"/>
                <w:i/>
                <w:sz w:val="20"/>
                <w:szCs w:val="20"/>
              </w:rPr>
              <w:t>, 14</w:t>
            </w:r>
            <w:r w:rsidRPr="00FE389E">
              <w:rPr>
                <w:rFonts w:ascii="Arial Narrow" w:hAnsi="Arial Narrow"/>
                <w:i/>
                <w:sz w:val="20"/>
                <w:szCs w:val="20"/>
                <w:vertAlign w:val="superscript"/>
              </w:rPr>
              <w:t>th</w:t>
            </w:r>
            <w:r w:rsidRPr="00FE389E">
              <w:rPr>
                <w:rFonts w:ascii="Arial Narrow" w:hAnsi="Arial Narrow"/>
                <w:i/>
                <w:sz w:val="20"/>
                <w:szCs w:val="20"/>
              </w:rPr>
              <w:t xml:space="preserve"> &amp; 15</w:t>
            </w:r>
            <w:r w:rsidRPr="00FE389E">
              <w:rPr>
                <w:rFonts w:ascii="Arial Narrow" w:hAnsi="Arial Narrow"/>
                <w:i/>
                <w:sz w:val="20"/>
                <w:szCs w:val="20"/>
                <w:vertAlign w:val="superscript"/>
              </w:rPr>
              <w:t>th</w:t>
            </w:r>
            <w:r w:rsidRPr="00FE389E">
              <w:rPr>
                <w:rFonts w:ascii="Arial Narrow" w:hAnsi="Arial Narrow"/>
                <w:i/>
                <w:sz w:val="20"/>
                <w:szCs w:val="20"/>
              </w:rPr>
              <w:t xml:space="preserve"> amendments. It also can be interpreted in different ways by the Supreme Court, and that is exactly what we are going to learn about today. </w:t>
            </w:r>
          </w:p>
        </w:tc>
        <w:tc>
          <w:tcPr>
            <w:tcW w:w="90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D44000">
        <w:trPr>
          <w:trHeight w:val="1511"/>
        </w:trPr>
        <w:tc>
          <w:tcPr>
            <w:tcW w:w="648" w:type="dxa"/>
            <w:vAlign w:val="center"/>
          </w:tcPr>
          <w:p w:rsidR="00FE389E" w:rsidRDefault="00FE389E">
            <w:pPr>
              <w:jc w:val="center"/>
              <w:rPr>
                <w:rFonts w:ascii="Arial Narrow" w:hAnsi="Arial Narrow" w:cs="Candara"/>
                <w:sz w:val="20"/>
                <w:szCs w:val="20"/>
              </w:rPr>
            </w:pPr>
            <w:r w:rsidRPr="00E22DC0">
              <w:rPr>
                <w:rFonts w:ascii="Arial Narrow" w:hAnsi="Arial Narrow" w:cs="Candara"/>
                <w:sz w:val="20"/>
                <w:szCs w:val="20"/>
              </w:rPr>
              <w:t>1</w:t>
            </w:r>
            <w:r>
              <w:rPr>
                <w:rFonts w:ascii="Arial Narrow" w:hAnsi="Arial Narrow" w:cs="Candara"/>
                <w:sz w:val="20"/>
                <w:szCs w:val="20"/>
              </w:rPr>
              <w:t>2</w:t>
            </w:r>
          </w:p>
          <w:p w:rsidR="00DC16BE" w:rsidRPr="00E22DC0" w:rsidRDefault="00FE389E">
            <w:pPr>
              <w:jc w:val="center"/>
              <w:rPr>
                <w:rFonts w:ascii="Arial Narrow" w:hAnsi="Arial Narrow"/>
                <w:sz w:val="20"/>
                <w:szCs w:val="20"/>
              </w:rPr>
            </w:pPr>
            <w:proofErr w:type="spellStart"/>
            <w:r>
              <w:rPr>
                <w:rFonts w:ascii="Arial Narrow" w:hAnsi="Arial Narrow"/>
                <w:sz w:val="20"/>
                <w:szCs w:val="20"/>
              </w:rPr>
              <w:t>mins</w:t>
            </w:r>
            <w:proofErr w:type="spellEnd"/>
          </w:p>
        </w:tc>
        <w:tc>
          <w:tcPr>
            <w:tcW w:w="9360" w:type="dxa"/>
            <w:gridSpan w:val="2"/>
          </w:tcPr>
          <w:p w:rsidR="00DC16BE" w:rsidRPr="00E22DC0" w:rsidRDefault="00DC16BE">
            <w:pPr>
              <w:rPr>
                <w:rFonts w:ascii="Arial Narrow" w:hAnsi="Arial Narrow"/>
                <w:sz w:val="20"/>
                <w:szCs w:val="20"/>
              </w:rPr>
            </w:pPr>
            <w:r w:rsidRPr="00E22DC0">
              <w:rPr>
                <w:rFonts w:ascii="Arial Narrow" w:hAnsi="Arial Narrow"/>
                <w:b/>
                <w:sz w:val="20"/>
                <w:szCs w:val="20"/>
              </w:rPr>
              <w:t>Explore/Explain:</w:t>
            </w:r>
            <w:r w:rsidRPr="00E22DC0">
              <w:rPr>
                <w:rFonts w:ascii="Arial Narrow" w:hAnsi="Arial Narrow"/>
                <w:sz w:val="20"/>
                <w:szCs w:val="20"/>
              </w:rPr>
              <w:t xml:space="preserve"> </w:t>
            </w:r>
            <w:r w:rsidRPr="00E22DC0">
              <w:rPr>
                <w:rFonts w:ascii="Arial Narrow" w:hAnsi="Arial Narrow"/>
                <w:i/>
                <w:sz w:val="20"/>
                <w:szCs w:val="20"/>
              </w:rPr>
              <w:t>(Explicit teaching/”I do”/modeling/teacher led</w:t>
            </w:r>
            <w:r w:rsidR="001F65E6" w:rsidRPr="00E22DC0">
              <w:rPr>
                <w:rFonts w:ascii="Arial Narrow" w:hAnsi="Arial Narrow"/>
                <w:i/>
                <w:sz w:val="20"/>
                <w:szCs w:val="20"/>
              </w:rPr>
              <w:t>.</w:t>
            </w:r>
            <w:r w:rsidRPr="00E22DC0">
              <w:rPr>
                <w:rFonts w:ascii="Arial Narrow" w:hAnsi="Arial Narrow"/>
                <w:i/>
                <w:sz w:val="20"/>
                <w:szCs w:val="20"/>
              </w:rPr>
              <w:t>)</w:t>
            </w:r>
          </w:p>
          <w:p w:rsidR="00DC16BE" w:rsidRPr="00E22DC0" w:rsidRDefault="00EA220D" w:rsidP="00205AB5">
            <w:pPr>
              <w:tabs>
                <w:tab w:val="left" w:pos="284"/>
              </w:tabs>
              <w:rPr>
                <w:rFonts w:ascii="Arial Narrow" w:hAnsi="Arial Narrow"/>
                <w:sz w:val="20"/>
                <w:szCs w:val="20"/>
              </w:rPr>
            </w:pPr>
            <w:r w:rsidRPr="00E22DC0">
              <w:rPr>
                <w:rFonts w:ascii="Arial Narrow" w:hAnsi="Arial Narrow"/>
                <w:sz w:val="20"/>
                <w:szCs w:val="20"/>
              </w:rPr>
              <w:t xml:space="preserve">Teacher will lead students to </w:t>
            </w:r>
            <w:proofErr w:type="gramStart"/>
            <w:r w:rsidRPr="00E22DC0">
              <w:rPr>
                <w:rFonts w:ascii="Arial Narrow" w:hAnsi="Arial Narrow"/>
                <w:sz w:val="20"/>
                <w:szCs w:val="20"/>
              </w:rPr>
              <w:t>days</w:t>
            </w:r>
            <w:proofErr w:type="gramEnd"/>
            <w:r w:rsidRPr="00E22DC0">
              <w:rPr>
                <w:rFonts w:ascii="Arial Narrow" w:hAnsi="Arial Narrow"/>
                <w:sz w:val="20"/>
                <w:szCs w:val="20"/>
              </w:rPr>
              <w:t xml:space="preserve"> key points using engaging PP presentation with images and guiding questions. Students will take notes in a table comparing the 2 court cases below:</w:t>
            </w:r>
          </w:p>
          <w:tbl>
            <w:tblPr>
              <w:tblStyle w:val="TableGrid"/>
              <w:tblW w:w="8527" w:type="dxa"/>
              <w:tblLayout w:type="fixed"/>
              <w:tblLook w:val="04A0"/>
            </w:tblPr>
            <w:tblGrid>
              <w:gridCol w:w="2743"/>
              <w:gridCol w:w="5784"/>
            </w:tblGrid>
            <w:tr w:rsidR="00D44000" w:rsidRPr="00E22DC0" w:rsidTr="00D44000">
              <w:tc>
                <w:tcPr>
                  <w:tcW w:w="2743" w:type="dxa"/>
                </w:tcPr>
                <w:p w:rsidR="00D44000" w:rsidRPr="00E22DC0" w:rsidRDefault="00D44000" w:rsidP="00205AB5">
                  <w:pPr>
                    <w:tabs>
                      <w:tab w:val="left" w:pos="284"/>
                    </w:tabs>
                    <w:rPr>
                      <w:rFonts w:ascii="Arial Narrow" w:hAnsi="Arial Narrow"/>
                      <w:sz w:val="20"/>
                      <w:szCs w:val="20"/>
                    </w:rPr>
                  </w:pPr>
                  <w:r w:rsidRPr="00E22DC0">
                    <w:rPr>
                      <w:rFonts w:ascii="Arial Narrow" w:hAnsi="Arial Narrow"/>
                      <w:sz w:val="20"/>
                      <w:szCs w:val="20"/>
                    </w:rPr>
                    <w:t>PROBLEM</w:t>
                  </w:r>
                </w:p>
              </w:tc>
              <w:tc>
                <w:tcPr>
                  <w:tcW w:w="5784" w:type="dxa"/>
                </w:tcPr>
                <w:p w:rsidR="00D44000" w:rsidRPr="00E22DC0" w:rsidRDefault="00D44000" w:rsidP="00205AB5">
                  <w:pPr>
                    <w:tabs>
                      <w:tab w:val="left" w:pos="284"/>
                    </w:tabs>
                    <w:rPr>
                      <w:rFonts w:ascii="Arial Narrow" w:hAnsi="Arial Narrow"/>
                      <w:sz w:val="20"/>
                      <w:szCs w:val="20"/>
                    </w:rPr>
                  </w:pPr>
                  <w:r w:rsidRPr="00E22DC0">
                    <w:rPr>
                      <w:rFonts w:ascii="Arial Narrow" w:hAnsi="Arial Narrow"/>
                      <w:sz w:val="20"/>
                      <w:szCs w:val="20"/>
                    </w:rPr>
                    <w:t>GOVT. SOLUTIONS</w:t>
                  </w:r>
                </w:p>
              </w:tc>
            </w:tr>
            <w:tr w:rsidR="00D44000" w:rsidRPr="00E22DC0" w:rsidTr="00D44000">
              <w:tc>
                <w:tcPr>
                  <w:tcW w:w="2743" w:type="dxa"/>
                </w:tcPr>
                <w:p w:rsidR="00D44000" w:rsidRPr="00E22DC0" w:rsidRDefault="00D44000" w:rsidP="00205AB5">
                  <w:pPr>
                    <w:tabs>
                      <w:tab w:val="left" w:pos="284"/>
                    </w:tabs>
                    <w:rPr>
                      <w:rFonts w:ascii="Arial Narrow" w:hAnsi="Arial Narrow"/>
                      <w:sz w:val="20"/>
                      <w:szCs w:val="20"/>
                    </w:rPr>
                  </w:pP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t>The Fourteenth</w:t>
                  </w: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t>Amendment states</w:t>
                  </w: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t>that all citizens have</w:t>
                  </w:r>
                </w:p>
                <w:p w:rsidR="00D44000" w:rsidRPr="00E22DC0" w:rsidRDefault="00D44000" w:rsidP="00EA220D">
                  <w:pPr>
                    <w:autoSpaceDE w:val="0"/>
                    <w:autoSpaceDN w:val="0"/>
                    <w:adjustRightInd w:val="0"/>
                    <w:rPr>
                      <w:rFonts w:ascii="Arial Narrow" w:hAnsi="Arial Narrow" w:cs="Candara-Bold"/>
                      <w:b/>
                      <w:bCs/>
                      <w:sz w:val="20"/>
                      <w:szCs w:val="20"/>
                    </w:rPr>
                  </w:pPr>
                  <w:r w:rsidRPr="00E22DC0">
                    <w:rPr>
                      <w:rFonts w:ascii="Arial Narrow" w:hAnsi="Arial Narrow" w:cs="Candara-Bold"/>
                      <w:b/>
                      <w:bCs/>
                      <w:sz w:val="20"/>
                      <w:szCs w:val="20"/>
                    </w:rPr>
                    <w:t>equal protection</w:t>
                  </w:r>
                </w:p>
                <w:p w:rsidR="00D44000" w:rsidRPr="00E22DC0" w:rsidRDefault="00D44000" w:rsidP="00EA220D">
                  <w:pPr>
                    <w:tabs>
                      <w:tab w:val="left" w:pos="284"/>
                    </w:tabs>
                    <w:rPr>
                      <w:rFonts w:ascii="Arial Narrow" w:hAnsi="Arial Narrow"/>
                      <w:sz w:val="20"/>
                      <w:szCs w:val="20"/>
                    </w:rPr>
                  </w:pPr>
                  <w:proofErr w:type="gramStart"/>
                  <w:r w:rsidRPr="00E22DC0">
                    <w:rPr>
                      <w:rFonts w:ascii="Arial Narrow" w:hAnsi="Arial Narrow" w:cs="Candara-Bold"/>
                      <w:b/>
                      <w:bCs/>
                      <w:sz w:val="20"/>
                      <w:szCs w:val="20"/>
                    </w:rPr>
                    <w:t>under</w:t>
                  </w:r>
                  <w:proofErr w:type="gramEnd"/>
                  <w:r w:rsidRPr="00E22DC0">
                    <w:rPr>
                      <w:rFonts w:ascii="Arial Narrow" w:hAnsi="Arial Narrow" w:cs="Candara-Bold"/>
                      <w:b/>
                      <w:bCs/>
                      <w:sz w:val="20"/>
                      <w:szCs w:val="20"/>
                    </w:rPr>
                    <w:t xml:space="preserve"> the law—BUT several states still had racist laws after the amendment was passed. </w:t>
                  </w:r>
                </w:p>
                <w:p w:rsidR="00D44000" w:rsidRPr="00E22DC0" w:rsidRDefault="00D44000" w:rsidP="00205AB5">
                  <w:pPr>
                    <w:tabs>
                      <w:tab w:val="left" w:pos="284"/>
                    </w:tabs>
                    <w:rPr>
                      <w:rFonts w:ascii="Arial Narrow" w:hAnsi="Arial Narrow"/>
                      <w:sz w:val="20"/>
                      <w:szCs w:val="20"/>
                    </w:rPr>
                  </w:pPr>
                </w:p>
                <w:p w:rsidR="00D44000" w:rsidRPr="00E22DC0" w:rsidRDefault="00D44000" w:rsidP="00205AB5">
                  <w:pPr>
                    <w:tabs>
                      <w:tab w:val="left" w:pos="284"/>
                    </w:tabs>
                    <w:rPr>
                      <w:rFonts w:ascii="Arial Narrow" w:hAnsi="Arial Narrow"/>
                      <w:sz w:val="20"/>
                      <w:szCs w:val="20"/>
                    </w:rPr>
                  </w:pPr>
                </w:p>
              </w:tc>
              <w:tc>
                <w:tcPr>
                  <w:tcW w:w="5784" w:type="dxa"/>
                </w:tcPr>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t xml:space="preserve">In 1896, Homer </w:t>
                  </w:r>
                  <w:proofErr w:type="spellStart"/>
                  <w:r w:rsidRPr="00E22DC0">
                    <w:rPr>
                      <w:rFonts w:ascii="Arial Narrow" w:hAnsi="Arial Narrow" w:cs="Candara"/>
                      <w:sz w:val="20"/>
                      <w:szCs w:val="20"/>
                    </w:rPr>
                    <w:t>Plessy</w:t>
                  </w:r>
                  <w:proofErr w:type="spellEnd"/>
                  <w:r w:rsidRPr="00E22DC0">
                    <w:rPr>
                      <w:rFonts w:ascii="Arial Narrow" w:hAnsi="Arial Narrow" w:cs="Candara"/>
                      <w:sz w:val="20"/>
                      <w:szCs w:val="20"/>
                    </w:rPr>
                    <w:t xml:space="preserve">, who was 1/8th Black, was riding in the “whites only” section of the train. When asked to move, he refused. He eventually took his case to the Supreme Court, who decided that “separate but equal” was okay, and that the train company had every right to ask </w:t>
                  </w:r>
                  <w:proofErr w:type="spellStart"/>
                  <w:r w:rsidRPr="00E22DC0">
                    <w:rPr>
                      <w:rFonts w:ascii="Arial Narrow" w:hAnsi="Arial Narrow" w:cs="Candara"/>
                      <w:sz w:val="20"/>
                      <w:szCs w:val="20"/>
                    </w:rPr>
                    <w:t>Plessy</w:t>
                  </w:r>
                  <w:proofErr w:type="spellEnd"/>
                  <w:r w:rsidRPr="00E22DC0">
                    <w:rPr>
                      <w:rFonts w:ascii="Arial Narrow" w:hAnsi="Arial Narrow" w:cs="Candara"/>
                      <w:sz w:val="20"/>
                      <w:szCs w:val="20"/>
                    </w:rPr>
                    <w:t xml:space="preserve"> to move.</w:t>
                  </w: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sym w:font="Wingdings" w:char="F0E0"/>
                  </w:r>
                  <w:r w:rsidRPr="00E22DC0">
                    <w:rPr>
                      <w:rFonts w:ascii="Arial Narrow" w:hAnsi="Arial Narrow" w:cs="Candara"/>
                      <w:sz w:val="20"/>
                      <w:szCs w:val="20"/>
                    </w:rPr>
                    <w:t>segregation legal under the Fourteenth Amendment</w:t>
                  </w:r>
                </w:p>
                <w:p w:rsidR="00D44000" w:rsidRPr="00E22DC0" w:rsidRDefault="00D44000" w:rsidP="00EA220D">
                  <w:pPr>
                    <w:autoSpaceDE w:val="0"/>
                    <w:autoSpaceDN w:val="0"/>
                    <w:adjustRightInd w:val="0"/>
                    <w:rPr>
                      <w:rFonts w:ascii="Arial Narrow" w:hAnsi="Arial Narrow" w:cs="Candara"/>
                      <w:sz w:val="20"/>
                      <w:szCs w:val="20"/>
                    </w:rPr>
                  </w:pP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t xml:space="preserve">In 1954, Linda Brown and her family took the Board of Education for her local school district to court, saying that it was unfair that Linda had to walk further to a school for “colored” children than to the white school near her house. In Brown v. Board of education, the Supreme Court </w:t>
                  </w:r>
                  <w:r w:rsidRPr="00E22DC0">
                    <w:rPr>
                      <w:rFonts w:ascii="Arial Narrow" w:hAnsi="Arial Narrow" w:cs="Candara-Bold"/>
                      <w:b/>
                      <w:bCs/>
                      <w:sz w:val="20"/>
                      <w:szCs w:val="20"/>
                    </w:rPr>
                    <w:t xml:space="preserve">overturned </w:t>
                  </w:r>
                  <w:r w:rsidRPr="00E22DC0">
                    <w:rPr>
                      <w:rFonts w:ascii="Arial Narrow" w:hAnsi="Arial Narrow" w:cs="Candara"/>
                      <w:sz w:val="20"/>
                      <w:szCs w:val="20"/>
                    </w:rPr>
                    <w:t xml:space="preserve">(got </w:t>
                  </w:r>
                  <w:r w:rsidRPr="00E22DC0">
                    <w:rPr>
                      <w:rFonts w:ascii="Arial Narrow" w:hAnsi="Arial Narrow" w:cs="Candara"/>
                      <w:sz w:val="20"/>
                      <w:szCs w:val="20"/>
                    </w:rPr>
                    <w:lastRenderedPageBreak/>
                    <w:t xml:space="preserve">rid of) the ruling in </w:t>
                  </w:r>
                  <w:proofErr w:type="spellStart"/>
                  <w:r w:rsidRPr="00E22DC0">
                    <w:rPr>
                      <w:rFonts w:ascii="Arial Narrow" w:hAnsi="Arial Narrow" w:cs="Candara"/>
                      <w:sz w:val="20"/>
                      <w:szCs w:val="20"/>
                    </w:rPr>
                    <w:t>Plessy</w:t>
                  </w:r>
                  <w:proofErr w:type="spellEnd"/>
                  <w:r w:rsidRPr="00E22DC0">
                    <w:rPr>
                      <w:rFonts w:ascii="Arial Narrow" w:hAnsi="Arial Narrow" w:cs="Candara"/>
                      <w:sz w:val="20"/>
                      <w:szCs w:val="20"/>
                    </w:rPr>
                    <w:t xml:space="preserve"> v. Ferguson, saying that it is not constitutional to separate people based</w:t>
                  </w:r>
                </w:p>
                <w:p w:rsidR="00D44000" w:rsidRPr="00E22DC0" w:rsidRDefault="00D44000" w:rsidP="00EA220D">
                  <w:pPr>
                    <w:autoSpaceDE w:val="0"/>
                    <w:autoSpaceDN w:val="0"/>
                    <w:adjustRightInd w:val="0"/>
                    <w:rPr>
                      <w:rFonts w:ascii="Arial Narrow" w:hAnsi="Arial Narrow" w:cs="Candara"/>
                      <w:sz w:val="20"/>
                      <w:szCs w:val="20"/>
                    </w:rPr>
                  </w:pPr>
                  <w:proofErr w:type="gramStart"/>
                  <w:r w:rsidRPr="00E22DC0">
                    <w:rPr>
                      <w:rFonts w:ascii="Arial Narrow" w:hAnsi="Arial Narrow" w:cs="Candara"/>
                      <w:sz w:val="20"/>
                      <w:szCs w:val="20"/>
                    </w:rPr>
                    <w:t>on</w:t>
                  </w:r>
                  <w:proofErr w:type="gramEnd"/>
                  <w:r w:rsidRPr="00E22DC0">
                    <w:rPr>
                      <w:rFonts w:ascii="Arial Narrow" w:hAnsi="Arial Narrow" w:cs="Candara"/>
                      <w:sz w:val="20"/>
                      <w:szCs w:val="20"/>
                    </w:rPr>
                    <w:t xml:space="preserve"> race.</w:t>
                  </w:r>
                </w:p>
                <w:p w:rsidR="00D44000" w:rsidRPr="00E22DC0" w:rsidRDefault="00D44000" w:rsidP="00EA220D">
                  <w:pPr>
                    <w:autoSpaceDE w:val="0"/>
                    <w:autoSpaceDN w:val="0"/>
                    <w:adjustRightInd w:val="0"/>
                    <w:rPr>
                      <w:rFonts w:ascii="Arial Narrow" w:hAnsi="Arial Narrow" w:cs="Candara"/>
                      <w:sz w:val="20"/>
                      <w:szCs w:val="20"/>
                    </w:rPr>
                  </w:pPr>
                  <w:r w:rsidRPr="00E22DC0">
                    <w:rPr>
                      <w:rFonts w:ascii="Arial Narrow" w:hAnsi="Arial Narrow" w:cs="Candara"/>
                      <w:sz w:val="20"/>
                      <w:szCs w:val="20"/>
                    </w:rPr>
                    <w:sym w:font="Wingdings" w:char="F0E0"/>
                  </w:r>
                  <w:r w:rsidRPr="00E22DC0">
                    <w:rPr>
                      <w:rFonts w:ascii="Arial Narrow" w:hAnsi="Arial Narrow" w:cs="Candara"/>
                      <w:sz w:val="20"/>
                      <w:szCs w:val="20"/>
                    </w:rPr>
                    <w:t>segregation illegal under the Fourteenth Amendment</w:t>
                  </w:r>
                </w:p>
              </w:tc>
            </w:tr>
          </w:tbl>
          <w:p w:rsidR="00EA220D" w:rsidRPr="00E22DC0" w:rsidRDefault="00EA220D" w:rsidP="00205AB5">
            <w:pPr>
              <w:tabs>
                <w:tab w:val="left" w:pos="284"/>
              </w:tabs>
              <w:rPr>
                <w:rFonts w:ascii="Arial Narrow" w:hAnsi="Arial Narrow"/>
                <w:sz w:val="20"/>
                <w:szCs w:val="20"/>
              </w:rPr>
            </w:pPr>
          </w:p>
        </w:tc>
        <w:tc>
          <w:tcPr>
            <w:tcW w:w="900" w:type="dxa"/>
          </w:tcPr>
          <w:p w:rsidR="00DC16BE" w:rsidRDefault="00DC16BE" w:rsidP="00DC16BE">
            <w:pPr>
              <w:numPr>
                <w:ilvl w:val="0"/>
                <w:numId w:val="3"/>
              </w:numPr>
              <w:rPr>
                <w:rFonts w:ascii="Arial Narrow" w:hAnsi="Arial Narrow"/>
                <w:sz w:val="18"/>
              </w:rPr>
            </w:pPr>
          </w:p>
        </w:tc>
      </w:tr>
      <w:tr w:rsidR="00982DD8" w:rsidTr="00D44000">
        <w:tc>
          <w:tcPr>
            <w:tcW w:w="648" w:type="dxa"/>
            <w:vAlign w:val="center"/>
          </w:tcPr>
          <w:p w:rsidR="00982DD8" w:rsidRPr="00FE389E" w:rsidRDefault="00FE389E" w:rsidP="00FE389E">
            <w:pPr>
              <w:rPr>
                <w:rFonts w:ascii="Arial Narrow" w:hAnsi="Arial Narrow"/>
                <w:sz w:val="20"/>
                <w:szCs w:val="20"/>
              </w:rPr>
            </w:pPr>
            <w:r w:rsidRPr="00E22DC0">
              <w:rPr>
                <w:rFonts w:ascii="Arial Narrow" w:hAnsi="Arial Narrow" w:cs="Candara"/>
                <w:sz w:val="20"/>
                <w:szCs w:val="20"/>
              </w:rPr>
              <w:lastRenderedPageBreak/>
              <w:t>1</w:t>
            </w:r>
            <w:r>
              <w:rPr>
                <w:rFonts w:ascii="Arial Narrow" w:hAnsi="Arial Narrow" w:cs="Candara"/>
                <w:sz w:val="20"/>
                <w:szCs w:val="20"/>
              </w:rPr>
              <w:t>0</w:t>
            </w:r>
            <w:r>
              <w:rPr>
                <w:rFonts w:ascii="Arial Narrow" w:hAnsi="Arial Narrow"/>
                <w:sz w:val="20"/>
                <w:szCs w:val="20"/>
              </w:rPr>
              <w:t xml:space="preserve"> </w:t>
            </w:r>
            <w:proofErr w:type="spellStart"/>
            <w:r>
              <w:rPr>
                <w:rFonts w:ascii="Arial Narrow" w:hAnsi="Arial Narrow"/>
                <w:sz w:val="20"/>
                <w:szCs w:val="20"/>
              </w:rPr>
              <w:t>mins</w:t>
            </w:r>
            <w:proofErr w:type="spellEnd"/>
          </w:p>
        </w:tc>
        <w:tc>
          <w:tcPr>
            <w:tcW w:w="9360" w:type="dxa"/>
            <w:gridSpan w:val="2"/>
          </w:tcPr>
          <w:p w:rsidR="00982DD8" w:rsidRPr="00E22DC0" w:rsidRDefault="00982DD8">
            <w:pPr>
              <w:rPr>
                <w:rFonts w:ascii="Arial Narrow" w:hAnsi="Arial Narrow"/>
                <w:sz w:val="20"/>
                <w:szCs w:val="20"/>
              </w:rPr>
            </w:pPr>
            <w:r w:rsidRPr="00E22DC0">
              <w:rPr>
                <w:rFonts w:ascii="Arial Narrow" w:hAnsi="Arial Narrow"/>
                <w:b/>
                <w:sz w:val="20"/>
                <w:szCs w:val="20"/>
              </w:rPr>
              <w:t>Practice as Class</w:t>
            </w:r>
            <w:r w:rsidR="00864409" w:rsidRPr="00E22DC0">
              <w:rPr>
                <w:rFonts w:ascii="Arial Narrow" w:hAnsi="Arial Narrow"/>
                <w:b/>
                <w:sz w:val="20"/>
                <w:szCs w:val="20"/>
              </w:rPr>
              <w:t xml:space="preserve">: </w:t>
            </w:r>
            <w:r w:rsidR="00864409" w:rsidRPr="00E22DC0">
              <w:rPr>
                <w:rFonts w:ascii="Arial Narrow" w:hAnsi="Arial Narrow"/>
                <w:sz w:val="20"/>
                <w:szCs w:val="20"/>
              </w:rPr>
              <w:t>(</w:t>
            </w:r>
            <w:r w:rsidR="00DC16BE" w:rsidRPr="00E22DC0">
              <w:rPr>
                <w:rFonts w:ascii="Arial Narrow" w:hAnsi="Arial Narrow"/>
                <w:sz w:val="20"/>
                <w:szCs w:val="20"/>
              </w:rPr>
              <w:t>”</w:t>
            </w:r>
            <w:r w:rsidR="00864409" w:rsidRPr="00E22DC0">
              <w:rPr>
                <w:rFonts w:ascii="Arial Narrow" w:hAnsi="Arial Narrow"/>
                <w:sz w:val="20"/>
                <w:szCs w:val="20"/>
              </w:rPr>
              <w:t>W</w:t>
            </w:r>
            <w:r w:rsidR="00DC16BE" w:rsidRPr="00E22DC0">
              <w:rPr>
                <w:rFonts w:ascii="Arial Narrow" w:hAnsi="Arial Narrow"/>
                <w:sz w:val="20"/>
                <w:szCs w:val="20"/>
              </w:rPr>
              <w:t>e do”/guided practice/teacher involved</w:t>
            </w:r>
            <w:r w:rsidR="00864409" w:rsidRPr="00E22DC0">
              <w:rPr>
                <w:rFonts w:ascii="Arial Narrow" w:hAnsi="Arial Narrow"/>
                <w:sz w:val="20"/>
                <w:szCs w:val="20"/>
              </w:rPr>
              <w:t>.)</w:t>
            </w:r>
          </w:p>
          <w:p w:rsidR="00982DD8" w:rsidRPr="00E22DC0" w:rsidRDefault="00874CAE" w:rsidP="00874CAE">
            <w:pPr>
              <w:tabs>
                <w:tab w:val="left" w:pos="284"/>
              </w:tabs>
              <w:rPr>
                <w:rFonts w:ascii="Arial Narrow" w:hAnsi="Arial Narrow"/>
                <w:sz w:val="20"/>
                <w:szCs w:val="20"/>
              </w:rPr>
            </w:pPr>
            <w:r w:rsidRPr="00E22DC0">
              <w:rPr>
                <w:rFonts w:ascii="Arial Narrow" w:hAnsi="Arial Narrow"/>
                <w:sz w:val="20"/>
                <w:szCs w:val="20"/>
              </w:rPr>
              <w:t xml:space="preserve">Cartoon application—students will use notes as a guide to fill in the cartoon for each court case. Students will have 5-7 minutes to complete the cartoon independently using the appropriate vocabulary from the boxes. Teacher will have </w:t>
            </w:r>
            <w:proofErr w:type="gramStart"/>
            <w:r w:rsidRPr="00E22DC0">
              <w:rPr>
                <w:rFonts w:ascii="Arial Narrow" w:hAnsi="Arial Narrow"/>
                <w:sz w:val="20"/>
                <w:szCs w:val="20"/>
              </w:rPr>
              <w:t>model</w:t>
            </w:r>
            <w:proofErr w:type="gramEnd"/>
            <w:r w:rsidRPr="00E22DC0">
              <w:rPr>
                <w:rFonts w:ascii="Arial Narrow" w:hAnsi="Arial Narrow"/>
                <w:sz w:val="20"/>
                <w:szCs w:val="20"/>
              </w:rPr>
              <w:t xml:space="preserve"> displayed on PP and will ask student volunteers to assist her in completing her own model. </w:t>
            </w:r>
          </w:p>
        </w:tc>
        <w:tc>
          <w:tcPr>
            <w:tcW w:w="900" w:type="dxa"/>
          </w:tcPr>
          <w:p w:rsidR="001F65E6" w:rsidRPr="001F65E6" w:rsidRDefault="001F65E6" w:rsidP="00FD10E4">
            <w:pPr>
              <w:ind w:left="360"/>
              <w:rPr>
                <w:rFonts w:ascii="Arial Narrow" w:hAnsi="Arial Narrow"/>
                <w:sz w:val="16"/>
                <w:szCs w:val="16"/>
              </w:rPr>
            </w:pPr>
          </w:p>
        </w:tc>
      </w:tr>
      <w:tr w:rsidR="00982DD8" w:rsidTr="00D44000">
        <w:tc>
          <w:tcPr>
            <w:tcW w:w="648" w:type="dxa"/>
            <w:vAlign w:val="center"/>
          </w:tcPr>
          <w:p w:rsidR="00982DD8" w:rsidRPr="00E22DC0" w:rsidRDefault="00FE389E">
            <w:pPr>
              <w:jc w:val="center"/>
              <w:rPr>
                <w:rFonts w:ascii="Arial Narrow" w:hAnsi="Arial Narrow"/>
                <w:sz w:val="20"/>
                <w:szCs w:val="20"/>
              </w:rPr>
            </w:pPr>
            <w:r w:rsidRPr="00E22DC0">
              <w:rPr>
                <w:rFonts w:ascii="Arial Narrow" w:hAnsi="Arial Narrow" w:cs="Candara"/>
                <w:sz w:val="20"/>
                <w:szCs w:val="20"/>
              </w:rPr>
              <w:t>1</w:t>
            </w:r>
            <w:r>
              <w:rPr>
                <w:rFonts w:ascii="Arial Narrow" w:hAnsi="Arial Narrow" w:cs="Candara"/>
                <w:sz w:val="20"/>
                <w:szCs w:val="20"/>
              </w:rPr>
              <w:t xml:space="preserve">5 </w:t>
            </w:r>
            <w:proofErr w:type="spellStart"/>
            <w:r>
              <w:rPr>
                <w:rFonts w:ascii="Arial Narrow" w:hAnsi="Arial Narrow" w:cs="Candara"/>
                <w:sz w:val="20"/>
                <w:szCs w:val="20"/>
              </w:rPr>
              <w:t>mins</w:t>
            </w:r>
            <w:proofErr w:type="spellEnd"/>
          </w:p>
        </w:tc>
        <w:tc>
          <w:tcPr>
            <w:tcW w:w="9360" w:type="dxa"/>
            <w:gridSpan w:val="2"/>
          </w:tcPr>
          <w:p w:rsidR="00982DD8" w:rsidRPr="00E22DC0" w:rsidRDefault="00982DD8">
            <w:pPr>
              <w:rPr>
                <w:rFonts w:ascii="Arial Narrow" w:hAnsi="Arial Narrow"/>
                <w:b/>
                <w:sz w:val="20"/>
                <w:szCs w:val="20"/>
              </w:rPr>
            </w:pPr>
            <w:r w:rsidRPr="00E22DC0">
              <w:rPr>
                <w:rFonts w:ascii="Arial Narrow" w:hAnsi="Arial Narrow"/>
                <w:b/>
                <w:sz w:val="20"/>
                <w:szCs w:val="20"/>
              </w:rPr>
              <w:t xml:space="preserve">Practice as </w:t>
            </w:r>
            <w:r w:rsidR="00864409" w:rsidRPr="00E22DC0">
              <w:rPr>
                <w:rFonts w:ascii="Arial Narrow" w:hAnsi="Arial Narrow"/>
                <w:b/>
                <w:sz w:val="20"/>
                <w:szCs w:val="20"/>
              </w:rPr>
              <w:t>Pairs/</w:t>
            </w:r>
            <w:r w:rsidRPr="00E22DC0">
              <w:rPr>
                <w:rFonts w:ascii="Arial Narrow" w:hAnsi="Arial Narrow"/>
                <w:b/>
                <w:sz w:val="20"/>
                <w:szCs w:val="20"/>
              </w:rPr>
              <w:t xml:space="preserve">Groups: </w:t>
            </w:r>
            <w:r w:rsidR="00864409" w:rsidRPr="00E22DC0">
              <w:rPr>
                <w:rFonts w:ascii="Arial Narrow" w:hAnsi="Arial Narrow"/>
                <w:b/>
                <w:sz w:val="20"/>
                <w:szCs w:val="20"/>
              </w:rPr>
              <w:t xml:space="preserve"> </w:t>
            </w:r>
            <w:r w:rsidR="00864409" w:rsidRPr="00E22DC0">
              <w:rPr>
                <w:rFonts w:ascii="Arial Narrow" w:hAnsi="Arial Narrow"/>
                <w:i/>
                <w:sz w:val="20"/>
                <w:szCs w:val="20"/>
              </w:rPr>
              <w:t>(“You do”/teacher monitors and facilitates.)</w:t>
            </w:r>
          </w:p>
          <w:p w:rsidR="00982DD8" w:rsidRPr="00E22DC0" w:rsidRDefault="00DC1B20" w:rsidP="00DC1B20">
            <w:pPr>
              <w:tabs>
                <w:tab w:val="left" w:pos="284"/>
              </w:tabs>
              <w:rPr>
                <w:rFonts w:ascii="Arial Narrow" w:hAnsi="Arial Narrow"/>
                <w:noProof/>
                <w:sz w:val="20"/>
                <w:szCs w:val="20"/>
              </w:rPr>
            </w:pPr>
            <w:r w:rsidRPr="00E22DC0">
              <w:rPr>
                <w:rFonts w:ascii="Arial Narrow" w:hAnsi="Arial Narrow"/>
                <w:sz w:val="20"/>
                <w:szCs w:val="20"/>
              </w:rPr>
              <w:t>Groups will be given two</w:t>
            </w:r>
            <w:r w:rsidR="009D2D98" w:rsidRPr="00E22DC0">
              <w:rPr>
                <w:rFonts w:ascii="Arial Narrow" w:hAnsi="Arial Narrow"/>
                <w:sz w:val="20"/>
                <w:szCs w:val="20"/>
              </w:rPr>
              <w:t xml:space="preserve"> images</w:t>
            </w:r>
            <w:r w:rsidR="00874CAE" w:rsidRPr="00E22DC0">
              <w:rPr>
                <w:rFonts w:ascii="Arial Narrow" w:hAnsi="Arial Narrow"/>
                <w:sz w:val="20"/>
                <w:szCs w:val="20"/>
              </w:rPr>
              <w:t xml:space="preserve"> and will answer the following questions posted on PP slide for each image</w:t>
            </w:r>
            <w:r w:rsidR="009D2D98" w:rsidRPr="00E22DC0">
              <w:rPr>
                <w:rFonts w:ascii="Arial Narrow" w:hAnsi="Arial Narrow"/>
                <w:sz w:val="20"/>
                <w:szCs w:val="20"/>
              </w:rPr>
              <w:t>:</w:t>
            </w:r>
            <w:r w:rsidR="009D2D98" w:rsidRPr="00E22DC0">
              <w:rPr>
                <w:rFonts w:ascii="Arial Narrow" w:hAnsi="Arial Narrow"/>
                <w:noProof/>
                <w:sz w:val="20"/>
                <w:szCs w:val="20"/>
              </w:rPr>
              <w:t xml:space="preserve"> </w:t>
            </w:r>
          </w:p>
          <w:p w:rsidR="00874CAE" w:rsidRPr="00E22DC0" w:rsidRDefault="00874CAE" w:rsidP="00874CAE">
            <w:pPr>
              <w:pStyle w:val="ListParagraph"/>
              <w:numPr>
                <w:ilvl w:val="0"/>
                <w:numId w:val="11"/>
              </w:numPr>
              <w:tabs>
                <w:tab w:val="left" w:pos="284"/>
              </w:tabs>
              <w:rPr>
                <w:rFonts w:ascii="Arial Narrow" w:hAnsi="Arial Narrow"/>
                <w:i/>
                <w:noProof/>
                <w:sz w:val="20"/>
                <w:szCs w:val="20"/>
              </w:rPr>
            </w:pPr>
            <w:r w:rsidRPr="00E22DC0">
              <w:rPr>
                <w:rFonts w:ascii="Arial Narrow" w:hAnsi="Arial Narrow"/>
                <w:i/>
                <w:noProof/>
                <w:sz w:val="20"/>
                <w:szCs w:val="20"/>
              </w:rPr>
              <w:t>Wh</w:t>
            </w:r>
            <w:r w:rsidRPr="00E22DC0">
              <w:rPr>
                <w:rFonts w:ascii="Arial Narrow" w:hAnsi="Arial Narrow"/>
                <w:i/>
                <w:sz w:val="20"/>
                <w:szCs w:val="20"/>
              </w:rPr>
              <w:t>at do you see occurring in this picture?</w:t>
            </w:r>
          </w:p>
          <w:p w:rsidR="00874CAE" w:rsidRPr="00E22DC0" w:rsidRDefault="00874CAE" w:rsidP="00874CAE">
            <w:pPr>
              <w:pStyle w:val="ListParagraph"/>
              <w:numPr>
                <w:ilvl w:val="0"/>
                <w:numId w:val="11"/>
              </w:numPr>
              <w:tabs>
                <w:tab w:val="left" w:pos="284"/>
              </w:tabs>
              <w:rPr>
                <w:rFonts w:ascii="Arial Narrow" w:hAnsi="Arial Narrow"/>
                <w:i/>
                <w:noProof/>
                <w:sz w:val="20"/>
                <w:szCs w:val="20"/>
              </w:rPr>
            </w:pPr>
            <w:r w:rsidRPr="00E22DC0">
              <w:rPr>
                <w:rFonts w:ascii="Arial Narrow" w:hAnsi="Arial Narrow"/>
                <w:i/>
                <w:noProof/>
                <w:sz w:val="20"/>
                <w:szCs w:val="20"/>
              </w:rPr>
              <w:t>Does this im</w:t>
            </w:r>
            <w:r w:rsidRPr="00E22DC0">
              <w:rPr>
                <w:rFonts w:ascii="Arial Narrow" w:hAnsi="Arial Narrow"/>
                <w:i/>
                <w:sz w:val="20"/>
                <w:szCs w:val="20"/>
              </w:rPr>
              <w:t xml:space="preserve">age represent the Supreme Court’s ruling in </w:t>
            </w:r>
            <w:proofErr w:type="spellStart"/>
            <w:r w:rsidRPr="00E22DC0">
              <w:rPr>
                <w:rFonts w:ascii="Arial Narrow" w:hAnsi="Arial Narrow"/>
                <w:i/>
                <w:sz w:val="20"/>
                <w:szCs w:val="20"/>
              </w:rPr>
              <w:t>Plessy</w:t>
            </w:r>
            <w:proofErr w:type="spellEnd"/>
            <w:r w:rsidRPr="00E22DC0">
              <w:rPr>
                <w:rFonts w:ascii="Arial Narrow" w:hAnsi="Arial Narrow"/>
                <w:i/>
                <w:sz w:val="20"/>
                <w:szCs w:val="20"/>
              </w:rPr>
              <w:t xml:space="preserve"> or Brown?</w:t>
            </w:r>
          </w:p>
          <w:p w:rsidR="00874CAE" w:rsidRPr="00E22DC0" w:rsidRDefault="00874CAE" w:rsidP="00874CAE">
            <w:pPr>
              <w:pStyle w:val="ListParagraph"/>
              <w:numPr>
                <w:ilvl w:val="0"/>
                <w:numId w:val="11"/>
              </w:numPr>
              <w:tabs>
                <w:tab w:val="left" w:pos="284"/>
              </w:tabs>
              <w:rPr>
                <w:rFonts w:ascii="Arial Narrow" w:hAnsi="Arial Narrow"/>
                <w:i/>
                <w:noProof/>
                <w:sz w:val="20"/>
                <w:szCs w:val="20"/>
              </w:rPr>
            </w:pPr>
            <w:r w:rsidRPr="00E22DC0">
              <w:rPr>
                <w:rFonts w:ascii="Arial Narrow" w:hAnsi="Arial Narrow"/>
                <w:i/>
                <w:sz w:val="20"/>
                <w:szCs w:val="20"/>
              </w:rPr>
              <w:t xml:space="preserve">Add in a caption and thought bubbles to the image that relate the image to the ruling in the court case. </w:t>
            </w:r>
          </w:p>
          <w:p w:rsidR="00874CAE" w:rsidRPr="00E22DC0" w:rsidRDefault="00874CAE" w:rsidP="00DC1B20">
            <w:pPr>
              <w:tabs>
                <w:tab w:val="left" w:pos="284"/>
              </w:tabs>
              <w:rPr>
                <w:rFonts w:ascii="Arial Narrow" w:hAnsi="Arial Narrow"/>
                <w:sz w:val="20"/>
                <w:szCs w:val="20"/>
              </w:rPr>
            </w:pPr>
            <w:r w:rsidRPr="00E22DC0">
              <w:rPr>
                <w:rFonts w:ascii="Arial Narrow" w:hAnsi="Arial Narrow"/>
                <w:noProof/>
                <w:sz w:val="20"/>
                <w:szCs w:val="20"/>
              </w:rPr>
              <w:drawing>
                <wp:inline distT="0" distB="0" distL="0" distR="0">
                  <wp:extent cx="1640701" cy="1124025"/>
                  <wp:effectExtent l="19050" t="0" r="0" b="0"/>
                  <wp:docPr id="2" name="Picture 7" descr="http://score.rims.k12.ca.us/score_lessons/evolution_of_civilrights/images/separ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ore.rims.k12.ca.us/score_lessons/evolution_of_civilrights/images/separate.gif"/>
                          <pic:cNvPicPr>
                            <a:picLocks noChangeAspect="1" noChangeArrowheads="1"/>
                          </pic:cNvPicPr>
                        </pic:nvPicPr>
                        <pic:blipFill>
                          <a:blip r:embed="rId10" cstate="print"/>
                          <a:srcRect/>
                          <a:stretch>
                            <a:fillRect/>
                          </a:stretch>
                        </pic:blipFill>
                        <pic:spPr bwMode="auto">
                          <a:xfrm>
                            <a:off x="0" y="0"/>
                            <a:ext cx="1646546" cy="1128029"/>
                          </a:xfrm>
                          <a:prstGeom prst="rect">
                            <a:avLst/>
                          </a:prstGeom>
                          <a:noFill/>
                          <a:ln w="9525">
                            <a:noFill/>
                            <a:miter lim="800000"/>
                            <a:headEnd/>
                            <a:tailEnd/>
                          </a:ln>
                        </pic:spPr>
                      </pic:pic>
                    </a:graphicData>
                  </a:graphic>
                </wp:inline>
              </w:drawing>
            </w:r>
            <w:r w:rsidRPr="00E22DC0">
              <w:rPr>
                <w:rFonts w:ascii="Arial Narrow" w:hAnsi="Arial Narrow"/>
                <w:noProof/>
                <w:sz w:val="20"/>
                <w:szCs w:val="20"/>
              </w:rPr>
              <w:drawing>
                <wp:anchor distT="0" distB="0" distL="114300" distR="114300" simplePos="0" relativeHeight="251658240" behindDoc="1" locked="0" layoutInCell="1" allowOverlap="1">
                  <wp:simplePos x="0" y="0"/>
                  <wp:positionH relativeFrom="column">
                    <wp:posOffset>18415</wp:posOffset>
                  </wp:positionH>
                  <wp:positionV relativeFrom="paragraph">
                    <wp:posOffset>59055</wp:posOffset>
                  </wp:positionV>
                  <wp:extent cx="1525270" cy="768350"/>
                  <wp:effectExtent l="19050" t="0" r="0" b="0"/>
                  <wp:wrapTight wrapText="bothSides">
                    <wp:wrapPolygon edited="0">
                      <wp:start x="-270" y="0"/>
                      <wp:lineTo x="-270" y="20886"/>
                      <wp:lineTo x="21582" y="20886"/>
                      <wp:lineTo x="21582" y="0"/>
                      <wp:lineTo x="-270" y="0"/>
                    </wp:wrapPolygon>
                  </wp:wrapTight>
                  <wp:docPr id="1" name="Picture 1" descr="b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wn"/>
                          <pic:cNvPicPr>
                            <a:picLocks noChangeAspect="1" noChangeArrowheads="1"/>
                          </pic:cNvPicPr>
                        </pic:nvPicPr>
                        <pic:blipFill>
                          <a:blip r:embed="rId11" cstate="print"/>
                          <a:srcRect/>
                          <a:stretch>
                            <a:fillRect/>
                          </a:stretch>
                        </pic:blipFill>
                        <pic:spPr bwMode="auto">
                          <a:xfrm>
                            <a:off x="0" y="0"/>
                            <a:ext cx="1525270" cy="768350"/>
                          </a:xfrm>
                          <a:prstGeom prst="rect">
                            <a:avLst/>
                          </a:prstGeom>
                          <a:noFill/>
                          <a:ln w="9525">
                            <a:noFill/>
                            <a:miter lim="800000"/>
                            <a:headEnd/>
                            <a:tailEnd/>
                          </a:ln>
                        </pic:spPr>
                      </pic:pic>
                    </a:graphicData>
                  </a:graphic>
                </wp:anchor>
              </w:drawing>
            </w:r>
          </w:p>
          <w:p w:rsidR="00874CAE" w:rsidRPr="00E22DC0" w:rsidRDefault="00874CAE" w:rsidP="00DC1B20">
            <w:pPr>
              <w:tabs>
                <w:tab w:val="left" w:pos="284"/>
              </w:tabs>
              <w:rPr>
                <w:rFonts w:ascii="Arial Narrow" w:hAnsi="Arial Narrow"/>
                <w:sz w:val="20"/>
                <w:szCs w:val="20"/>
              </w:rPr>
            </w:pPr>
            <w:r w:rsidRPr="00E22DC0">
              <w:rPr>
                <w:rFonts w:ascii="Arial Narrow" w:hAnsi="Arial Narrow"/>
                <w:sz w:val="20"/>
                <w:szCs w:val="20"/>
              </w:rPr>
              <w:t xml:space="preserve">Teacher will lead students through share out </w:t>
            </w:r>
            <w:r w:rsidR="00561B13" w:rsidRPr="00E22DC0">
              <w:rPr>
                <w:rFonts w:ascii="Arial Narrow" w:hAnsi="Arial Narrow"/>
                <w:sz w:val="20"/>
                <w:szCs w:val="20"/>
              </w:rPr>
              <w:t xml:space="preserve">by asking students to post their images at the front of the classroom.  Teacher will read exemplar responses and CFU specifically on how Brown overturned </w:t>
            </w:r>
            <w:proofErr w:type="spellStart"/>
            <w:r w:rsidR="00561B13" w:rsidRPr="00E22DC0">
              <w:rPr>
                <w:rFonts w:ascii="Arial Narrow" w:hAnsi="Arial Narrow"/>
                <w:sz w:val="20"/>
                <w:szCs w:val="20"/>
              </w:rPr>
              <w:t>Plessy</w:t>
            </w:r>
            <w:proofErr w:type="spellEnd"/>
            <w:r w:rsidR="00561B13" w:rsidRPr="00E22DC0">
              <w:rPr>
                <w:rFonts w:ascii="Arial Narrow" w:hAnsi="Arial Narrow"/>
                <w:sz w:val="20"/>
                <w:szCs w:val="20"/>
              </w:rPr>
              <w:t xml:space="preserve">. </w:t>
            </w:r>
          </w:p>
        </w:tc>
        <w:tc>
          <w:tcPr>
            <w:tcW w:w="900" w:type="dxa"/>
          </w:tcPr>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D44000">
        <w:tc>
          <w:tcPr>
            <w:tcW w:w="648" w:type="dxa"/>
            <w:vAlign w:val="center"/>
          </w:tcPr>
          <w:p w:rsidR="00982DD8" w:rsidRPr="00E22DC0" w:rsidRDefault="00FE389E">
            <w:pPr>
              <w:jc w:val="center"/>
              <w:rPr>
                <w:rFonts w:ascii="Arial Narrow" w:hAnsi="Arial Narrow"/>
                <w:sz w:val="20"/>
                <w:szCs w:val="20"/>
              </w:rPr>
            </w:pPr>
            <w:r>
              <w:rPr>
                <w:rFonts w:ascii="Arial Narrow" w:hAnsi="Arial Narrow"/>
                <w:sz w:val="20"/>
                <w:szCs w:val="20"/>
              </w:rPr>
              <w:t xml:space="preserve">20 </w:t>
            </w:r>
            <w:proofErr w:type="spellStart"/>
            <w:r>
              <w:rPr>
                <w:rFonts w:ascii="Arial Narrow" w:hAnsi="Arial Narrow"/>
                <w:sz w:val="20"/>
                <w:szCs w:val="20"/>
              </w:rPr>
              <w:t>mins</w:t>
            </w:r>
            <w:proofErr w:type="spellEnd"/>
          </w:p>
        </w:tc>
        <w:tc>
          <w:tcPr>
            <w:tcW w:w="9360" w:type="dxa"/>
            <w:gridSpan w:val="2"/>
          </w:tcPr>
          <w:p w:rsidR="00982DD8" w:rsidRPr="00E22DC0" w:rsidRDefault="00982DD8">
            <w:pPr>
              <w:rPr>
                <w:rFonts w:ascii="Arial Narrow" w:hAnsi="Arial Narrow"/>
                <w:sz w:val="20"/>
                <w:szCs w:val="20"/>
              </w:rPr>
            </w:pPr>
            <w:r w:rsidRPr="00E22DC0">
              <w:rPr>
                <w:rFonts w:ascii="Arial Narrow" w:hAnsi="Arial Narrow"/>
                <w:b/>
                <w:sz w:val="20"/>
                <w:szCs w:val="20"/>
              </w:rPr>
              <w:t>Practice Alone</w:t>
            </w:r>
            <w:r w:rsidRPr="00E22DC0">
              <w:rPr>
                <w:rFonts w:ascii="Arial Narrow" w:hAnsi="Arial Narrow"/>
                <w:sz w:val="20"/>
                <w:szCs w:val="20"/>
              </w:rPr>
              <w:t>:</w:t>
            </w:r>
            <w:r w:rsidR="00864409" w:rsidRPr="00E22DC0">
              <w:rPr>
                <w:rFonts w:ascii="Arial Narrow" w:hAnsi="Arial Narrow"/>
                <w:sz w:val="20"/>
                <w:szCs w:val="20"/>
              </w:rPr>
              <w:t xml:space="preserve"> </w:t>
            </w:r>
            <w:r w:rsidR="00864409" w:rsidRPr="00E22DC0">
              <w:rPr>
                <w:rFonts w:ascii="Arial Narrow" w:hAnsi="Arial Narrow"/>
                <w:i/>
                <w:sz w:val="20"/>
                <w:szCs w:val="20"/>
              </w:rPr>
              <w:t>(“You do”/teacher monitors and facilitates</w:t>
            </w:r>
            <w:r w:rsidR="001F65E6" w:rsidRPr="00E22DC0">
              <w:rPr>
                <w:rFonts w:ascii="Arial Narrow" w:hAnsi="Arial Narrow"/>
                <w:i/>
                <w:sz w:val="20"/>
                <w:szCs w:val="20"/>
              </w:rPr>
              <w:t>.</w:t>
            </w:r>
            <w:r w:rsidR="00864409" w:rsidRPr="00E22DC0">
              <w:rPr>
                <w:rFonts w:ascii="Arial Narrow" w:hAnsi="Arial Narrow"/>
                <w:i/>
                <w:sz w:val="20"/>
                <w:szCs w:val="20"/>
              </w:rPr>
              <w:t>)</w:t>
            </w:r>
            <w:r w:rsidRPr="00E22DC0">
              <w:rPr>
                <w:rFonts w:ascii="Arial Narrow" w:hAnsi="Arial Narrow"/>
                <w:sz w:val="20"/>
                <w:szCs w:val="20"/>
              </w:rPr>
              <w:t xml:space="preserve"> </w:t>
            </w:r>
          </w:p>
          <w:p w:rsidR="00982DD8" w:rsidRPr="00E22DC0" w:rsidRDefault="00EA220D" w:rsidP="00EA220D">
            <w:pPr>
              <w:tabs>
                <w:tab w:val="left" w:pos="284"/>
              </w:tabs>
              <w:rPr>
                <w:rFonts w:ascii="Arial Narrow" w:hAnsi="Arial Narrow"/>
                <w:sz w:val="20"/>
                <w:szCs w:val="20"/>
              </w:rPr>
            </w:pPr>
            <w:r w:rsidRPr="00E22DC0">
              <w:rPr>
                <w:rFonts w:ascii="Arial Narrow" w:hAnsi="Arial Narrow"/>
                <w:sz w:val="20"/>
                <w:szCs w:val="20"/>
              </w:rPr>
              <w:t xml:space="preserve">Teacher will model how she created a </w:t>
            </w:r>
            <w:proofErr w:type="spellStart"/>
            <w:r w:rsidRPr="00E22DC0">
              <w:rPr>
                <w:rFonts w:ascii="Arial Narrow" w:hAnsi="Arial Narrow"/>
                <w:sz w:val="20"/>
                <w:szCs w:val="20"/>
              </w:rPr>
              <w:t>tagxedo</w:t>
            </w:r>
            <w:proofErr w:type="spellEnd"/>
            <w:r w:rsidRPr="00E22DC0">
              <w:rPr>
                <w:rFonts w:ascii="Arial Narrow" w:hAnsi="Arial Narrow"/>
                <w:sz w:val="20"/>
                <w:szCs w:val="20"/>
              </w:rPr>
              <w:t xml:space="preserve"> for the First amendment on PP slide. Students will then help teacher brainstorm list of words that come to mind for Fourteenth amendment under each court case. Teacher will record these on the board. </w:t>
            </w:r>
            <w:r w:rsidR="00DC1B20" w:rsidRPr="00E22DC0">
              <w:rPr>
                <w:rFonts w:ascii="Arial Narrow" w:hAnsi="Arial Narrow"/>
                <w:sz w:val="20"/>
                <w:szCs w:val="20"/>
              </w:rPr>
              <w:t xml:space="preserve">Students will </w:t>
            </w:r>
            <w:r w:rsidRPr="00E22DC0">
              <w:rPr>
                <w:rFonts w:ascii="Arial Narrow" w:hAnsi="Arial Narrow"/>
                <w:sz w:val="20"/>
                <w:szCs w:val="20"/>
              </w:rPr>
              <w:t xml:space="preserve">then </w:t>
            </w:r>
            <w:r w:rsidR="00DC1B20" w:rsidRPr="00E22DC0">
              <w:rPr>
                <w:rFonts w:ascii="Arial Narrow" w:hAnsi="Arial Narrow"/>
                <w:sz w:val="20"/>
                <w:szCs w:val="20"/>
              </w:rPr>
              <w:t xml:space="preserve">complete </w:t>
            </w:r>
            <w:r w:rsidRPr="00E22DC0">
              <w:rPr>
                <w:rFonts w:ascii="Arial Narrow" w:hAnsi="Arial Narrow"/>
                <w:sz w:val="20"/>
                <w:szCs w:val="20"/>
              </w:rPr>
              <w:t>their own “</w:t>
            </w:r>
            <w:proofErr w:type="spellStart"/>
            <w:r w:rsidRPr="00E22DC0">
              <w:rPr>
                <w:rFonts w:ascii="Arial Narrow" w:hAnsi="Arial Narrow"/>
                <w:sz w:val="20"/>
                <w:szCs w:val="20"/>
              </w:rPr>
              <w:t>tagxedos</w:t>
            </w:r>
            <w:proofErr w:type="spellEnd"/>
            <w:r w:rsidRPr="00E22DC0">
              <w:rPr>
                <w:rFonts w:ascii="Arial Narrow" w:hAnsi="Arial Narrow"/>
                <w:sz w:val="20"/>
                <w:szCs w:val="20"/>
              </w:rPr>
              <w:t xml:space="preserve">” of the fourteenth on the attached graphic representations of the Fourteenth amendments under </w:t>
            </w:r>
            <w:proofErr w:type="spellStart"/>
            <w:r w:rsidRPr="00E22DC0">
              <w:rPr>
                <w:rFonts w:ascii="Arial Narrow" w:hAnsi="Arial Narrow"/>
                <w:sz w:val="20"/>
                <w:szCs w:val="20"/>
              </w:rPr>
              <w:t>Plessy</w:t>
            </w:r>
            <w:proofErr w:type="spellEnd"/>
            <w:r w:rsidRPr="00E22DC0">
              <w:rPr>
                <w:rFonts w:ascii="Arial Narrow" w:hAnsi="Arial Narrow"/>
                <w:sz w:val="20"/>
                <w:szCs w:val="20"/>
              </w:rPr>
              <w:t xml:space="preserve"> &amp; Brown. </w:t>
            </w:r>
          </w:p>
        </w:tc>
        <w:tc>
          <w:tcPr>
            <w:tcW w:w="900" w:type="dxa"/>
          </w:tcPr>
          <w:p w:rsidR="009420A4" w:rsidRPr="001F65E6" w:rsidRDefault="009420A4" w:rsidP="00FD10E4">
            <w:pPr>
              <w:numPr>
                <w:ilvl w:val="0"/>
                <w:numId w:val="3"/>
              </w:numPr>
              <w:rPr>
                <w:rFonts w:ascii="Arial Narrow" w:hAnsi="Arial Narrow"/>
                <w:sz w:val="16"/>
                <w:szCs w:val="16"/>
              </w:rPr>
            </w:pPr>
          </w:p>
        </w:tc>
      </w:tr>
      <w:tr w:rsidR="00982DD8" w:rsidTr="00D44000">
        <w:tc>
          <w:tcPr>
            <w:tcW w:w="648" w:type="dxa"/>
            <w:vAlign w:val="center"/>
          </w:tcPr>
          <w:p w:rsidR="00982DD8" w:rsidRPr="00E22DC0" w:rsidRDefault="00FE389E">
            <w:pPr>
              <w:jc w:val="center"/>
              <w:rPr>
                <w:rFonts w:ascii="Arial Narrow" w:hAnsi="Arial Narrow"/>
                <w:sz w:val="20"/>
                <w:szCs w:val="20"/>
              </w:rPr>
            </w:pPr>
            <w:r w:rsidRPr="00E22DC0">
              <w:rPr>
                <w:rFonts w:ascii="Arial Narrow" w:hAnsi="Arial Narrow" w:cs="Candara"/>
                <w:sz w:val="20"/>
                <w:szCs w:val="20"/>
              </w:rPr>
              <w:t>1</w:t>
            </w:r>
            <w:r>
              <w:rPr>
                <w:rFonts w:ascii="Arial Narrow" w:hAnsi="Arial Narrow" w:cs="Candara"/>
                <w:sz w:val="20"/>
                <w:szCs w:val="20"/>
              </w:rPr>
              <w:t xml:space="preserve">0 </w:t>
            </w:r>
            <w:r w:rsidR="00DC1B20" w:rsidRPr="00E22DC0">
              <w:rPr>
                <w:rFonts w:ascii="Arial Narrow" w:hAnsi="Arial Narrow"/>
                <w:sz w:val="20"/>
                <w:szCs w:val="20"/>
              </w:rPr>
              <w:t>mins</w:t>
            </w:r>
          </w:p>
        </w:tc>
        <w:tc>
          <w:tcPr>
            <w:tcW w:w="9360" w:type="dxa"/>
            <w:gridSpan w:val="2"/>
          </w:tcPr>
          <w:p w:rsidR="00982DD8" w:rsidRPr="00E22DC0" w:rsidRDefault="00982DD8">
            <w:pPr>
              <w:rPr>
                <w:rFonts w:ascii="Arial Narrow" w:hAnsi="Arial Narrow"/>
                <w:i/>
                <w:sz w:val="20"/>
                <w:szCs w:val="20"/>
              </w:rPr>
            </w:pPr>
            <w:r w:rsidRPr="00E22DC0">
              <w:rPr>
                <w:rFonts w:ascii="Arial Narrow" w:hAnsi="Arial Narrow"/>
                <w:b/>
                <w:sz w:val="20"/>
                <w:szCs w:val="20"/>
              </w:rPr>
              <w:t>Evaluate Understanding</w:t>
            </w:r>
            <w:r w:rsidR="00864409" w:rsidRPr="00E22DC0">
              <w:rPr>
                <w:rFonts w:ascii="Arial Narrow" w:hAnsi="Arial Narrow"/>
                <w:b/>
                <w:sz w:val="20"/>
                <w:szCs w:val="20"/>
              </w:rPr>
              <w:t>/Assessment</w:t>
            </w:r>
            <w:r w:rsidRPr="00E22DC0">
              <w:rPr>
                <w:rFonts w:ascii="Arial Narrow" w:hAnsi="Arial Narrow"/>
                <w:b/>
                <w:sz w:val="20"/>
                <w:szCs w:val="20"/>
              </w:rPr>
              <w:t>:</w:t>
            </w:r>
            <w:r w:rsidR="00864409" w:rsidRPr="00E22DC0">
              <w:rPr>
                <w:rFonts w:ascii="Arial Narrow" w:hAnsi="Arial Narrow"/>
                <w:sz w:val="20"/>
                <w:szCs w:val="20"/>
              </w:rPr>
              <w:t xml:space="preserve"> </w:t>
            </w:r>
            <w:r w:rsidR="00864409" w:rsidRPr="00E22DC0">
              <w:rPr>
                <w:rFonts w:ascii="Arial Narrow" w:hAnsi="Arial Narrow"/>
                <w:i/>
                <w:sz w:val="20"/>
                <w:szCs w:val="20"/>
              </w:rPr>
              <w:t>(How will I know if students have achieved today’s objective?)</w:t>
            </w:r>
            <w:r w:rsidRPr="00E22DC0">
              <w:rPr>
                <w:rFonts w:ascii="Arial Narrow" w:hAnsi="Arial Narrow"/>
                <w:i/>
                <w:sz w:val="20"/>
                <w:szCs w:val="20"/>
              </w:rPr>
              <w:t xml:space="preserve"> </w:t>
            </w:r>
          </w:p>
          <w:p w:rsidR="00982DD8" w:rsidRPr="00E22DC0" w:rsidRDefault="00DC1B20" w:rsidP="00DC1B20">
            <w:pPr>
              <w:tabs>
                <w:tab w:val="left" w:pos="284"/>
              </w:tabs>
              <w:rPr>
                <w:rFonts w:ascii="Arial Narrow" w:hAnsi="Arial Narrow"/>
                <w:sz w:val="20"/>
                <w:szCs w:val="20"/>
              </w:rPr>
            </w:pPr>
            <w:r w:rsidRPr="00E22DC0">
              <w:rPr>
                <w:rFonts w:ascii="Arial Narrow" w:hAnsi="Arial Narrow"/>
                <w:sz w:val="20"/>
                <w:szCs w:val="20"/>
              </w:rPr>
              <w:t xml:space="preserve">Students will complete the attached exit ticket that mirrors the rigor of their Unit 2 summative exam. After completing the exit ticket, students will grade their work using the answer key posted on the board and track their mastery on the Unit 2 mastery board. </w:t>
            </w:r>
          </w:p>
        </w:tc>
        <w:tc>
          <w:tcPr>
            <w:tcW w:w="900" w:type="dxa"/>
          </w:tcPr>
          <w:p w:rsidR="009420A4" w:rsidRPr="001F65E6" w:rsidRDefault="009420A4" w:rsidP="00FD10E4">
            <w:pPr>
              <w:numPr>
                <w:ilvl w:val="0"/>
                <w:numId w:val="3"/>
              </w:numPr>
              <w:rPr>
                <w:rFonts w:ascii="Arial Narrow" w:hAnsi="Arial Narrow"/>
                <w:sz w:val="16"/>
                <w:szCs w:val="16"/>
              </w:rPr>
            </w:pPr>
          </w:p>
        </w:tc>
      </w:tr>
      <w:tr w:rsidR="00982DD8" w:rsidTr="00D44000">
        <w:tc>
          <w:tcPr>
            <w:tcW w:w="648" w:type="dxa"/>
            <w:vAlign w:val="center"/>
          </w:tcPr>
          <w:p w:rsidR="00982DD8" w:rsidRPr="00E22DC0" w:rsidRDefault="00DC1B20" w:rsidP="003A4D15">
            <w:pPr>
              <w:jc w:val="center"/>
              <w:rPr>
                <w:rFonts w:ascii="Arial Narrow" w:hAnsi="Arial Narrow"/>
                <w:sz w:val="20"/>
                <w:szCs w:val="20"/>
              </w:rPr>
            </w:pPr>
            <w:r w:rsidRPr="00E22DC0">
              <w:rPr>
                <w:rFonts w:ascii="Arial Narrow" w:hAnsi="Arial Narrow"/>
                <w:sz w:val="20"/>
                <w:szCs w:val="20"/>
              </w:rPr>
              <w:t>5</w:t>
            </w:r>
          </w:p>
          <w:p w:rsidR="00DC1B20" w:rsidRPr="00E22DC0" w:rsidRDefault="00DC1B20" w:rsidP="003A4D15">
            <w:pPr>
              <w:jc w:val="center"/>
              <w:rPr>
                <w:rFonts w:ascii="Arial Narrow" w:hAnsi="Arial Narrow"/>
                <w:sz w:val="20"/>
                <w:szCs w:val="20"/>
              </w:rPr>
            </w:pPr>
            <w:proofErr w:type="spellStart"/>
            <w:r w:rsidRPr="00E22DC0">
              <w:rPr>
                <w:rFonts w:ascii="Arial Narrow" w:hAnsi="Arial Narrow"/>
                <w:sz w:val="20"/>
                <w:szCs w:val="20"/>
              </w:rPr>
              <w:t>mins</w:t>
            </w:r>
            <w:proofErr w:type="spellEnd"/>
          </w:p>
        </w:tc>
        <w:tc>
          <w:tcPr>
            <w:tcW w:w="9360" w:type="dxa"/>
            <w:gridSpan w:val="2"/>
          </w:tcPr>
          <w:p w:rsidR="00982DD8" w:rsidRPr="00E22DC0" w:rsidRDefault="00982DD8">
            <w:pPr>
              <w:rPr>
                <w:rFonts w:ascii="Arial Narrow" w:hAnsi="Arial Narrow"/>
                <w:i/>
                <w:sz w:val="20"/>
                <w:szCs w:val="20"/>
              </w:rPr>
            </w:pPr>
            <w:r w:rsidRPr="00E22DC0">
              <w:rPr>
                <w:rFonts w:ascii="Arial Narrow" w:hAnsi="Arial Narrow"/>
                <w:b/>
                <w:sz w:val="20"/>
                <w:szCs w:val="20"/>
              </w:rPr>
              <w:t>Closing Activities</w:t>
            </w:r>
            <w:r w:rsidR="00864409" w:rsidRPr="00E22DC0">
              <w:rPr>
                <w:rFonts w:ascii="Arial Narrow" w:hAnsi="Arial Narrow"/>
                <w:b/>
                <w:sz w:val="20"/>
                <w:szCs w:val="20"/>
              </w:rPr>
              <w:t>/Summary</w:t>
            </w:r>
            <w:r w:rsidRPr="00E22DC0">
              <w:rPr>
                <w:rFonts w:ascii="Arial Narrow" w:hAnsi="Arial Narrow"/>
                <w:b/>
                <w:sz w:val="20"/>
                <w:szCs w:val="20"/>
              </w:rPr>
              <w:t>:</w:t>
            </w:r>
            <w:r w:rsidR="00864409" w:rsidRPr="00E22DC0">
              <w:rPr>
                <w:rFonts w:ascii="Arial Narrow" w:hAnsi="Arial Narrow"/>
                <w:sz w:val="20"/>
                <w:szCs w:val="20"/>
              </w:rPr>
              <w:t xml:space="preserve"> </w:t>
            </w:r>
            <w:r w:rsidR="00864409" w:rsidRPr="00E22DC0">
              <w:rPr>
                <w:rFonts w:ascii="Arial Narrow" w:hAnsi="Arial Narrow"/>
                <w:i/>
                <w:sz w:val="20"/>
                <w:szCs w:val="20"/>
              </w:rPr>
              <w:t>(How will I tie up loose ends, reinforce the objective and connect the lesson to the unit?)</w:t>
            </w:r>
            <w:r w:rsidRPr="00E22DC0">
              <w:rPr>
                <w:rFonts w:ascii="Arial Narrow" w:hAnsi="Arial Narrow"/>
                <w:i/>
                <w:sz w:val="20"/>
                <w:szCs w:val="20"/>
              </w:rPr>
              <w:t xml:space="preserve"> </w:t>
            </w:r>
          </w:p>
          <w:p w:rsidR="00982DD8" w:rsidRPr="00E22DC0" w:rsidRDefault="00DC1B20" w:rsidP="00DC1B20">
            <w:pPr>
              <w:tabs>
                <w:tab w:val="left" w:pos="284"/>
              </w:tabs>
              <w:rPr>
                <w:rFonts w:ascii="Arial Narrow" w:hAnsi="Arial Narrow"/>
                <w:sz w:val="20"/>
                <w:szCs w:val="20"/>
              </w:rPr>
            </w:pPr>
            <w:r w:rsidRPr="00E22DC0">
              <w:rPr>
                <w:rFonts w:ascii="Arial Narrow" w:hAnsi="Arial Narrow"/>
                <w:sz w:val="20"/>
                <w:szCs w:val="20"/>
              </w:rPr>
              <w:t xml:space="preserve">Ball toss—why does this matter? + </w:t>
            </w:r>
            <w:proofErr w:type="gramStart"/>
            <w:r w:rsidRPr="00E22DC0">
              <w:rPr>
                <w:rFonts w:ascii="Arial Narrow" w:hAnsi="Arial Narrow"/>
                <w:sz w:val="20"/>
                <w:szCs w:val="20"/>
              </w:rPr>
              <w:t>students</w:t>
            </w:r>
            <w:proofErr w:type="gramEnd"/>
            <w:r w:rsidRPr="00E22DC0">
              <w:rPr>
                <w:rFonts w:ascii="Arial Narrow" w:hAnsi="Arial Narrow"/>
                <w:sz w:val="20"/>
                <w:szCs w:val="20"/>
              </w:rPr>
              <w:t xml:space="preserve"> will verbally tell teacher their professionalism points score for the day. </w:t>
            </w:r>
          </w:p>
        </w:tc>
        <w:tc>
          <w:tcPr>
            <w:tcW w:w="900" w:type="dxa"/>
          </w:tcPr>
          <w:p w:rsidR="009420A4" w:rsidRPr="001F65E6" w:rsidRDefault="009420A4" w:rsidP="00FD10E4">
            <w:pPr>
              <w:numPr>
                <w:ilvl w:val="0"/>
                <w:numId w:val="3"/>
              </w:numPr>
              <w:rPr>
                <w:rFonts w:ascii="Arial Narrow" w:hAnsi="Arial Narrow"/>
                <w:sz w:val="16"/>
                <w:szCs w:val="16"/>
              </w:rPr>
            </w:pPr>
          </w:p>
        </w:tc>
      </w:tr>
      <w:tr w:rsidR="00982DD8" w:rsidTr="00D44000">
        <w:tc>
          <w:tcPr>
            <w:tcW w:w="648" w:type="dxa"/>
            <w:vAlign w:val="center"/>
          </w:tcPr>
          <w:p w:rsidR="00982DD8" w:rsidRPr="00E22DC0" w:rsidRDefault="00982DD8">
            <w:pPr>
              <w:jc w:val="center"/>
              <w:rPr>
                <w:rFonts w:ascii="Arial Narrow" w:hAnsi="Arial Narrow"/>
                <w:sz w:val="20"/>
                <w:szCs w:val="20"/>
              </w:rPr>
            </w:pPr>
          </w:p>
        </w:tc>
        <w:tc>
          <w:tcPr>
            <w:tcW w:w="9360" w:type="dxa"/>
            <w:gridSpan w:val="2"/>
          </w:tcPr>
          <w:p w:rsidR="00982DD8" w:rsidRPr="00E22DC0" w:rsidRDefault="00982DD8">
            <w:pPr>
              <w:rPr>
                <w:rFonts w:ascii="Arial Narrow" w:hAnsi="Arial Narrow"/>
                <w:i/>
                <w:sz w:val="20"/>
                <w:szCs w:val="20"/>
              </w:rPr>
            </w:pPr>
            <w:r w:rsidRPr="00E22DC0">
              <w:rPr>
                <w:rFonts w:ascii="Arial Narrow" w:hAnsi="Arial Narrow"/>
                <w:b/>
                <w:sz w:val="20"/>
                <w:szCs w:val="20"/>
              </w:rPr>
              <w:t>Enrichment/Extension/</w:t>
            </w:r>
            <w:proofErr w:type="spellStart"/>
            <w:r w:rsidRPr="00E22DC0">
              <w:rPr>
                <w:rFonts w:ascii="Arial Narrow" w:hAnsi="Arial Narrow"/>
                <w:b/>
                <w:sz w:val="20"/>
                <w:szCs w:val="20"/>
              </w:rPr>
              <w:t>Reteaching</w:t>
            </w:r>
            <w:proofErr w:type="spellEnd"/>
            <w:r w:rsidRPr="00E22DC0">
              <w:rPr>
                <w:rFonts w:ascii="Arial Narrow" w:hAnsi="Arial Narrow"/>
                <w:b/>
                <w:sz w:val="20"/>
                <w:szCs w:val="20"/>
              </w:rPr>
              <w:t xml:space="preserve">/Accommodations: </w:t>
            </w:r>
            <w:r w:rsidR="009420A4" w:rsidRPr="00E22DC0">
              <w:rPr>
                <w:rFonts w:ascii="Arial Narrow" w:hAnsi="Arial Narrow"/>
                <w:i/>
                <w:sz w:val="20"/>
                <w:szCs w:val="20"/>
              </w:rPr>
              <w:t>(How will my lesson satisfy the needs of all learners?)</w:t>
            </w:r>
          </w:p>
          <w:p w:rsidR="00982DD8" w:rsidRPr="00E22DC0" w:rsidRDefault="00E22DC0" w:rsidP="00E22DC0">
            <w:pPr>
              <w:tabs>
                <w:tab w:val="left" w:pos="284"/>
              </w:tabs>
              <w:rPr>
                <w:rFonts w:ascii="Arial Narrow" w:hAnsi="Arial Narrow"/>
                <w:sz w:val="20"/>
                <w:szCs w:val="20"/>
              </w:rPr>
            </w:pPr>
            <w:r>
              <w:rPr>
                <w:rFonts w:ascii="Arial Narrow" w:hAnsi="Arial Narrow"/>
                <w:sz w:val="20"/>
                <w:szCs w:val="20"/>
              </w:rPr>
              <w:t xml:space="preserve">Homework: </w:t>
            </w:r>
          </w:p>
        </w:tc>
        <w:tc>
          <w:tcPr>
            <w:tcW w:w="900" w:type="dxa"/>
          </w:tcPr>
          <w:p w:rsidR="00982DD8" w:rsidRPr="001F65E6" w:rsidRDefault="00982DD8" w:rsidP="00FD10E4">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E22DC0" w:rsidP="00E22DC0">
            <w:pPr>
              <w:rPr>
                <w:rFonts w:ascii="Arial Narrow" w:hAnsi="Arial Narrow"/>
                <w:sz w:val="18"/>
              </w:rPr>
            </w:pPr>
            <w:r>
              <w:rPr>
                <w:rFonts w:ascii="Arial Narrow" w:hAnsi="Arial Narrow"/>
                <w:sz w:val="18"/>
              </w:rPr>
              <w:t>PP slides, c</w:t>
            </w:r>
            <w:r w:rsidRPr="00E22DC0">
              <w:rPr>
                <w:rFonts w:ascii="Arial Narrow" w:hAnsi="Arial Narrow"/>
                <w:sz w:val="20"/>
                <w:szCs w:val="20"/>
              </w:rPr>
              <w:t>a</w:t>
            </w:r>
            <w:r>
              <w:rPr>
                <w:rFonts w:ascii="Arial Narrow" w:hAnsi="Arial Narrow"/>
                <w:sz w:val="20"/>
                <w:szCs w:val="20"/>
              </w:rPr>
              <w:t>rtoon GO, print out of im</w:t>
            </w:r>
            <w:r w:rsidRPr="00E22DC0">
              <w:rPr>
                <w:rFonts w:ascii="Arial Narrow" w:hAnsi="Arial Narrow"/>
                <w:sz w:val="20"/>
                <w:szCs w:val="20"/>
              </w:rPr>
              <w:t>a</w:t>
            </w:r>
            <w:r>
              <w:rPr>
                <w:rFonts w:ascii="Arial Narrow" w:hAnsi="Arial Narrow"/>
                <w:sz w:val="20"/>
                <w:szCs w:val="20"/>
              </w:rPr>
              <w:t xml:space="preserve">ges, model </w:t>
            </w:r>
            <w:proofErr w:type="spellStart"/>
            <w:r>
              <w:rPr>
                <w:rFonts w:ascii="Arial Narrow" w:hAnsi="Arial Narrow"/>
                <w:sz w:val="20"/>
                <w:szCs w:val="20"/>
              </w:rPr>
              <w:t>t</w:t>
            </w:r>
            <w:r w:rsidRPr="00E22DC0">
              <w:rPr>
                <w:rFonts w:ascii="Arial Narrow" w:hAnsi="Arial Narrow"/>
                <w:sz w:val="20"/>
                <w:szCs w:val="20"/>
              </w:rPr>
              <w:t>a</w:t>
            </w:r>
            <w:r>
              <w:rPr>
                <w:rFonts w:ascii="Arial Narrow" w:hAnsi="Arial Narrow"/>
                <w:sz w:val="20"/>
                <w:szCs w:val="20"/>
              </w:rPr>
              <w:t>gexo</w:t>
            </w:r>
            <w:proofErr w:type="spellEnd"/>
            <w:r>
              <w:rPr>
                <w:rFonts w:ascii="Arial Narrow" w:hAnsi="Arial Narrow"/>
                <w:sz w:val="20"/>
                <w:szCs w:val="20"/>
              </w:rPr>
              <w:t>, ch</w:t>
            </w:r>
            <w:r w:rsidRPr="00E22DC0">
              <w:rPr>
                <w:rFonts w:ascii="Arial Narrow" w:hAnsi="Arial Narrow"/>
                <w:sz w:val="20"/>
                <w:szCs w:val="20"/>
              </w:rPr>
              <w:t>a</w:t>
            </w:r>
            <w:r>
              <w:rPr>
                <w:rFonts w:ascii="Arial Narrow" w:hAnsi="Arial Narrow"/>
                <w:sz w:val="20"/>
                <w:szCs w:val="20"/>
              </w:rPr>
              <w:t>rt p</w:t>
            </w:r>
            <w:r w:rsidRPr="00E22DC0">
              <w:rPr>
                <w:rFonts w:ascii="Arial Narrow" w:hAnsi="Arial Narrow"/>
                <w:sz w:val="20"/>
                <w:szCs w:val="20"/>
              </w:rPr>
              <w:t>a</w:t>
            </w:r>
            <w:r>
              <w:rPr>
                <w:rFonts w:ascii="Arial Narrow" w:hAnsi="Arial Narrow"/>
                <w:sz w:val="20"/>
                <w:szCs w:val="20"/>
              </w:rPr>
              <w:t>per, m</w:t>
            </w:r>
            <w:r w:rsidRPr="00E22DC0">
              <w:rPr>
                <w:rFonts w:ascii="Arial Narrow" w:hAnsi="Arial Narrow"/>
                <w:sz w:val="20"/>
                <w:szCs w:val="20"/>
              </w:rPr>
              <w:t>a</w:t>
            </w:r>
            <w:r>
              <w:rPr>
                <w:rFonts w:ascii="Arial Narrow" w:hAnsi="Arial Narrow"/>
                <w:sz w:val="20"/>
                <w:szCs w:val="20"/>
              </w:rPr>
              <w:t>rkers, exit tickets, b</w:t>
            </w:r>
            <w:r w:rsidRPr="00E22DC0">
              <w:rPr>
                <w:rFonts w:ascii="Arial Narrow" w:hAnsi="Arial Narrow"/>
                <w:sz w:val="20"/>
                <w:szCs w:val="20"/>
              </w:rPr>
              <w:t>a</w:t>
            </w:r>
            <w:r>
              <w:rPr>
                <w:rFonts w:ascii="Arial Narrow" w:hAnsi="Arial Narrow"/>
                <w:sz w:val="20"/>
                <w:szCs w:val="20"/>
              </w:rPr>
              <w:t>ll</w:t>
            </w: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204B" w:usb2="00000000" w:usb3="00000000" w:csb0="0000009F" w:csb1="00000000"/>
  </w:font>
  <w:font w:name="Candar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A65497"/>
    <w:multiLevelType w:val="hybridMultilevel"/>
    <w:tmpl w:val="B92089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8CA773E"/>
    <w:multiLevelType w:val="hybridMultilevel"/>
    <w:tmpl w:val="CFAA6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3436C"/>
    <w:multiLevelType w:val="hybridMultilevel"/>
    <w:tmpl w:val="7D6278D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C13725"/>
    <w:multiLevelType w:val="hybridMultilevel"/>
    <w:tmpl w:val="774AD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8"/>
  </w:num>
  <w:num w:numId="4">
    <w:abstractNumId w:val="7"/>
  </w:num>
  <w:num w:numId="5">
    <w:abstractNumId w:val="1"/>
  </w:num>
  <w:num w:numId="6">
    <w:abstractNumId w:val="5"/>
  </w:num>
  <w:num w:numId="7">
    <w:abstractNumId w:val="6"/>
  </w:num>
  <w:num w:numId="8">
    <w:abstractNumId w:val="0"/>
  </w:num>
  <w:num w:numId="9">
    <w:abstractNumId w:val="11"/>
  </w:num>
  <w:num w:numId="10">
    <w:abstractNumId w:val="2"/>
  </w:num>
  <w:num w:numId="11">
    <w:abstractNumId w:val="3"/>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05AB5"/>
    <w:rsid w:val="002C182D"/>
    <w:rsid w:val="0036685B"/>
    <w:rsid w:val="003A4D15"/>
    <w:rsid w:val="0047153F"/>
    <w:rsid w:val="004E3D2C"/>
    <w:rsid w:val="00510630"/>
    <w:rsid w:val="00561B13"/>
    <w:rsid w:val="005A0F92"/>
    <w:rsid w:val="00802E58"/>
    <w:rsid w:val="00864409"/>
    <w:rsid w:val="00874CAE"/>
    <w:rsid w:val="009420A4"/>
    <w:rsid w:val="00982DD8"/>
    <w:rsid w:val="009D2D98"/>
    <w:rsid w:val="00B23CBC"/>
    <w:rsid w:val="00B34C7F"/>
    <w:rsid w:val="00B35974"/>
    <w:rsid w:val="00B46D7F"/>
    <w:rsid w:val="00D05567"/>
    <w:rsid w:val="00D44000"/>
    <w:rsid w:val="00D979E1"/>
    <w:rsid w:val="00DC16BE"/>
    <w:rsid w:val="00DC1B20"/>
    <w:rsid w:val="00E22DC0"/>
    <w:rsid w:val="00E56FEA"/>
    <w:rsid w:val="00E64B9A"/>
    <w:rsid w:val="00EA220D"/>
    <w:rsid w:val="00ED7BB9"/>
    <w:rsid w:val="00F678B9"/>
    <w:rsid w:val="00F87357"/>
    <w:rsid w:val="00FD10E4"/>
    <w:rsid w:val="00FE3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FD10E4"/>
    <w:pPr>
      <w:ind w:left="720"/>
      <w:contextualSpacing/>
    </w:pPr>
  </w:style>
  <w:style w:type="table" w:styleId="TableGrid">
    <w:name w:val="Table Grid"/>
    <w:basedOn w:val="TableNormal"/>
    <w:uiPriority w:val="59"/>
    <w:rsid w:val="00EA22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F87357"/>
  </w:style>
  <w:style w:type="character" w:customStyle="1" w:styleId="apple-converted-space">
    <w:name w:val="apple-converted-space"/>
    <w:basedOn w:val="DefaultParagraphFont"/>
    <w:rsid w:val="00F87357"/>
  </w:style>
  <w:style w:type="character" w:styleId="Hyperlink">
    <w:name w:val="Hyperlink"/>
    <w:basedOn w:val="DefaultParagraphFont"/>
    <w:uiPriority w:val="99"/>
    <w:semiHidden/>
    <w:unhideWhenUsed/>
    <w:rsid w:val="00F873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en.wikipedia.org/wiki/Colore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Suffrage"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3E79A-7DD9-43C6-904C-DBE906A72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5</cp:revision>
  <cp:lastPrinted>2011-07-13T18:10:00Z</cp:lastPrinted>
  <dcterms:created xsi:type="dcterms:W3CDTF">2011-10-24T22:19:00Z</dcterms:created>
  <dcterms:modified xsi:type="dcterms:W3CDTF">2011-10-25T03:29:00Z</dcterms:modified>
</cp:coreProperties>
</file>